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85C0" w14:textId="01E3FA4B" w:rsidR="00CF3F86" w:rsidRDefault="00CF3F86">
      <w:r>
        <w:t>Wollaston Public Library Work</w:t>
      </w:r>
      <w:r w:rsidR="0083394B">
        <w:t xml:space="preserve"> </w:t>
      </w:r>
      <w:r>
        <w:t xml:space="preserve">Plan </w:t>
      </w:r>
      <w:r w:rsidR="0083394B">
        <w:t xml:space="preserve">to Action the Strategic Plan </w:t>
      </w:r>
      <w:r>
        <w:t>2024 – 2026</w:t>
      </w:r>
      <w:r w:rsidR="00C65D22">
        <w:t xml:space="preserve"> (Reviewed March 20, 2024</w:t>
      </w:r>
      <w:r w:rsidR="00FA6008">
        <w:t xml:space="preserve">; </w:t>
      </w:r>
      <w:r w:rsidR="00FA6008" w:rsidRPr="00FA6008">
        <w:rPr>
          <w:highlight w:val="yellow"/>
        </w:rPr>
        <w:t>September 18, 2024</w:t>
      </w:r>
      <w:r w:rsidR="00494898">
        <w:rPr>
          <w:highlight w:val="yellow"/>
        </w:rPr>
        <w:t xml:space="preserve"> May 8, 2025</w:t>
      </w:r>
      <w:r w:rsidR="00C65D22" w:rsidRPr="00FA6008">
        <w:rPr>
          <w:highlight w:val="yellow"/>
        </w:rPr>
        <w:t>)</w:t>
      </w:r>
    </w:p>
    <w:tbl>
      <w:tblPr>
        <w:tblStyle w:val="TableGrid"/>
        <w:tblW w:w="0" w:type="auto"/>
        <w:tblLook w:val="04A0" w:firstRow="1" w:lastRow="0" w:firstColumn="1" w:lastColumn="0" w:noHBand="0" w:noVBand="1"/>
      </w:tblPr>
      <w:tblGrid>
        <w:gridCol w:w="5098"/>
        <w:gridCol w:w="1560"/>
        <w:gridCol w:w="2409"/>
        <w:gridCol w:w="1324"/>
        <w:gridCol w:w="2559"/>
      </w:tblGrid>
      <w:tr w:rsidR="005E41EB" w14:paraId="2DBAA4C2" w14:textId="77777777" w:rsidTr="00F3089F">
        <w:tc>
          <w:tcPr>
            <w:tcW w:w="12950" w:type="dxa"/>
            <w:gridSpan w:val="5"/>
          </w:tcPr>
          <w:p w14:paraId="6EC19323" w14:textId="77777777" w:rsidR="009E08A0" w:rsidRPr="00A26E0E" w:rsidRDefault="009E08A0" w:rsidP="009E08A0">
            <w:pPr>
              <w:pStyle w:val="Heading1"/>
              <w:rPr>
                <w:rFonts w:ascii="Arial" w:eastAsia="Times New Roman" w:hAnsi="Arial" w:cs="Arial"/>
                <w:sz w:val="24"/>
                <w:szCs w:val="24"/>
                <w:lang w:eastAsia="en-CA"/>
              </w:rPr>
            </w:pPr>
            <w:r w:rsidRPr="00A26E0E">
              <w:rPr>
                <w:rFonts w:ascii="Arial" w:eastAsiaTheme="minorEastAsia" w:hAnsi="Arial" w:cs="Arial"/>
                <w:lang w:val="en-US" w:eastAsia="en-CA"/>
              </w:rPr>
              <w:t>Our Collections</w:t>
            </w:r>
            <w:r w:rsidRPr="00A26E0E">
              <w:rPr>
                <w:rFonts w:ascii="Arial" w:hAnsi="Arial" w:cs="Arial"/>
                <w:lang w:val="en-US" w:eastAsia="en-CA"/>
              </w:rPr>
              <w:t>, Services</w:t>
            </w:r>
            <w:r w:rsidRPr="00A26E0E">
              <w:rPr>
                <w:rFonts w:ascii="Arial" w:eastAsiaTheme="minorEastAsia" w:hAnsi="Arial" w:cs="Arial"/>
                <w:lang w:val="en-US" w:eastAsia="en-CA"/>
              </w:rPr>
              <w:t xml:space="preserve"> and Programs</w:t>
            </w:r>
          </w:p>
          <w:p w14:paraId="13368E05" w14:textId="77777777" w:rsidR="009E08A0" w:rsidRPr="00A26E0E" w:rsidRDefault="009E08A0" w:rsidP="009E08A0">
            <w:pPr>
              <w:spacing w:line="256" w:lineRule="auto"/>
              <w:rPr>
                <w:rFonts w:ascii="Arial" w:eastAsia="Calibri" w:hAnsi="Arial" w:cs="Arial"/>
                <w:color w:val="000000" w:themeColor="text1"/>
                <w:kern w:val="24"/>
                <w:lang w:val="en-US" w:eastAsia="en-CA"/>
              </w:rPr>
            </w:pPr>
          </w:p>
          <w:p w14:paraId="2EF3034D" w14:textId="77777777" w:rsidR="009E08A0" w:rsidRPr="00A26E0E" w:rsidRDefault="009E08A0" w:rsidP="009E08A0">
            <w:pPr>
              <w:spacing w:line="256" w:lineRule="auto"/>
              <w:ind w:left="720"/>
              <w:rPr>
                <w:rFonts w:ascii="Arial" w:eastAsia="Calibri" w:hAnsi="Arial" w:cs="Arial"/>
                <w:color w:val="000000" w:themeColor="text1"/>
                <w:kern w:val="24"/>
                <w:lang w:val="en-US" w:eastAsia="en-CA"/>
              </w:rPr>
            </w:pPr>
            <w:r w:rsidRPr="00A26E0E">
              <w:rPr>
                <w:rFonts w:ascii="Arial" w:eastAsia="Calibri" w:hAnsi="Arial" w:cs="Arial"/>
                <w:color w:val="000000" w:themeColor="text1"/>
                <w:kern w:val="24"/>
                <w:lang w:val="en-US" w:eastAsia="en-CA"/>
              </w:rPr>
              <w:t>These comprise the core library work which helps us accomplish our mission and support our vision.</w:t>
            </w:r>
          </w:p>
          <w:p w14:paraId="16900273" w14:textId="77777777" w:rsidR="005E41EB" w:rsidRDefault="005E41EB"/>
        </w:tc>
      </w:tr>
      <w:tr w:rsidR="008B3482" w14:paraId="31C6A688" w14:textId="77777777" w:rsidTr="00134C34">
        <w:tc>
          <w:tcPr>
            <w:tcW w:w="12950" w:type="dxa"/>
            <w:gridSpan w:val="5"/>
          </w:tcPr>
          <w:p w14:paraId="29E1DF12" w14:textId="77777777" w:rsidR="00637D21" w:rsidRDefault="00637D21" w:rsidP="00637D21">
            <w:pPr>
              <w:pStyle w:val="ListParagraph"/>
              <w:numPr>
                <w:ilvl w:val="0"/>
                <w:numId w:val="9"/>
              </w:numPr>
              <w:spacing w:line="256" w:lineRule="auto"/>
              <w:rPr>
                <w:rFonts w:ascii="Arial" w:eastAsia="Calibri" w:hAnsi="Arial" w:cs="Arial"/>
                <w:color w:val="000000" w:themeColor="text1"/>
                <w:kern w:val="24"/>
                <w:lang w:val="en-US" w:eastAsia="en-CA"/>
              </w:rPr>
            </w:pPr>
            <w:r w:rsidRPr="00A26E0E">
              <w:rPr>
                <w:rFonts w:ascii="Arial" w:eastAsia="Calibri" w:hAnsi="Arial" w:cs="Arial"/>
                <w:color w:val="000000" w:themeColor="text1"/>
                <w:kern w:val="24"/>
                <w:lang w:val="en-US" w:eastAsia="en-CA"/>
              </w:rPr>
              <w:t>Ensure the library collects and provides access to core resources as identified and confirmed by both the Library and its Community.</w:t>
            </w:r>
          </w:p>
          <w:p w14:paraId="48F31DAF" w14:textId="77777777" w:rsidR="008B3482" w:rsidRDefault="008B3482"/>
        </w:tc>
      </w:tr>
      <w:tr w:rsidR="005E41EB" w14:paraId="78982D56" w14:textId="77777777" w:rsidTr="00637D21">
        <w:tc>
          <w:tcPr>
            <w:tcW w:w="5098" w:type="dxa"/>
          </w:tcPr>
          <w:p w14:paraId="2CEF6EB9" w14:textId="2F1DEDCE" w:rsidR="005E41EB" w:rsidRDefault="00637D21">
            <w:r>
              <w:t>Action</w:t>
            </w:r>
          </w:p>
        </w:tc>
        <w:tc>
          <w:tcPr>
            <w:tcW w:w="1560" w:type="dxa"/>
          </w:tcPr>
          <w:p w14:paraId="78777556" w14:textId="6ECB7973" w:rsidR="005E41EB" w:rsidRDefault="00637D21">
            <w:r>
              <w:t>Who / Lead</w:t>
            </w:r>
          </w:p>
        </w:tc>
        <w:tc>
          <w:tcPr>
            <w:tcW w:w="2409" w:type="dxa"/>
          </w:tcPr>
          <w:p w14:paraId="19DD650C" w14:textId="21A9C074" w:rsidR="005E41EB" w:rsidRDefault="00637D21">
            <w:r>
              <w:t>Tasks</w:t>
            </w:r>
          </w:p>
        </w:tc>
        <w:tc>
          <w:tcPr>
            <w:tcW w:w="1324" w:type="dxa"/>
          </w:tcPr>
          <w:p w14:paraId="5D7A3A20" w14:textId="4FC083C1" w:rsidR="005E41EB" w:rsidRDefault="00637D21">
            <w:r>
              <w:t>Timeframe</w:t>
            </w:r>
          </w:p>
        </w:tc>
        <w:tc>
          <w:tcPr>
            <w:tcW w:w="2559" w:type="dxa"/>
          </w:tcPr>
          <w:p w14:paraId="3514C361" w14:textId="03A5DBE4" w:rsidR="005E41EB" w:rsidRDefault="00637D21">
            <w:r>
              <w:t>Progress</w:t>
            </w:r>
          </w:p>
        </w:tc>
      </w:tr>
      <w:tr w:rsidR="005E41EB" w14:paraId="6A92A336" w14:textId="77777777" w:rsidTr="00637D21">
        <w:tc>
          <w:tcPr>
            <w:tcW w:w="5098" w:type="dxa"/>
          </w:tcPr>
          <w:p w14:paraId="44607F32" w14:textId="77777777" w:rsidR="003D4BF5" w:rsidRPr="003D4BF5" w:rsidRDefault="003D4BF5" w:rsidP="003D4BF5">
            <w:pPr>
              <w:spacing w:line="256" w:lineRule="auto"/>
              <w:rPr>
                <w:rFonts w:ascii="Arial" w:eastAsia="Calibri" w:hAnsi="Arial" w:cs="Arial"/>
                <w:color w:val="000000" w:themeColor="text1"/>
                <w:kern w:val="24"/>
                <w:lang w:val="en-US" w:eastAsia="en-CA"/>
              </w:rPr>
            </w:pPr>
            <w:r w:rsidRPr="003D4BF5">
              <w:rPr>
                <w:rFonts w:ascii="Arial" w:eastAsia="Calibri" w:hAnsi="Arial" w:cs="Arial"/>
                <w:color w:val="000000" w:themeColor="text1"/>
                <w:kern w:val="24"/>
                <w:lang w:val="en-US" w:eastAsia="en-CA"/>
              </w:rPr>
              <w:t>By reviewing the information collected from the Spring 2025 community survey and assessing the library collection and core resources, making changes as required.</w:t>
            </w:r>
          </w:p>
          <w:p w14:paraId="011038ED" w14:textId="77777777" w:rsidR="005E41EB" w:rsidRDefault="005E41EB"/>
        </w:tc>
        <w:tc>
          <w:tcPr>
            <w:tcW w:w="1560" w:type="dxa"/>
          </w:tcPr>
          <w:p w14:paraId="2C3A32E3" w14:textId="77777777" w:rsidR="005E41EB" w:rsidRDefault="00C65D22">
            <w:r>
              <w:t>Board / CEO</w:t>
            </w:r>
          </w:p>
          <w:p w14:paraId="6E01F1C4" w14:textId="77777777" w:rsidR="00C65D22" w:rsidRDefault="00C65D22"/>
          <w:p w14:paraId="5DCC8908" w14:textId="77777777" w:rsidR="00C65D22" w:rsidRDefault="00C65D22"/>
          <w:p w14:paraId="6664992A" w14:textId="2BEF3484" w:rsidR="00C65D22" w:rsidRDefault="00C65D22">
            <w:r>
              <w:t>Carol</w:t>
            </w:r>
          </w:p>
        </w:tc>
        <w:tc>
          <w:tcPr>
            <w:tcW w:w="2409" w:type="dxa"/>
          </w:tcPr>
          <w:p w14:paraId="32368D62" w14:textId="0399F8ED" w:rsidR="005E41EB" w:rsidRDefault="00C65D22">
            <w:r>
              <w:t>Develop Questions</w:t>
            </w:r>
          </w:p>
          <w:p w14:paraId="711FF22F" w14:textId="77777777" w:rsidR="00C65D22" w:rsidRDefault="00C65D22"/>
          <w:p w14:paraId="602AFD43" w14:textId="77777777" w:rsidR="00C65D22" w:rsidRDefault="00C65D22"/>
          <w:p w14:paraId="3C54BB86" w14:textId="75E60EAA" w:rsidR="00C65D22" w:rsidRDefault="00C65D22">
            <w:r>
              <w:t>Survey Monkey</w:t>
            </w:r>
          </w:p>
        </w:tc>
        <w:tc>
          <w:tcPr>
            <w:tcW w:w="1324" w:type="dxa"/>
          </w:tcPr>
          <w:p w14:paraId="19AACBC3" w14:textId="49F01C4F" w:rsidR="005E41EB" w:rsidRDefault="007A0166">
            <w:r>
              <w:t>Spring 2025</w:t>
            </w:r>
          </w:p>
        </w:tc>
        <w:tc>
          <w:tcPr>
            <w:tcW w:w="2559" w:type="dxa"/>
          </w:tcPr>
          <w:p w14:paraId="4857C7A3" w14:textId="77777777" w:rsidR="005E41EB" w:rsidRDefault="005E41EB"/>
        </w:tc>
      </w:tr>
      <w:tr w:rsidR="00CC036C" w14:paraId="6D9064A7" w14:textId="77777777" w:rsidTr="00DB2C6D">
        <w:tc>
          <w:tcPr>
            <w:tcW w:w="12950" w:type="dxa"/>
            <w:gridSpan w:val="5"/>
          </w:tcPr>
          <w:p w14:paraId="57D54FBD" w14:textId="3C575DD4" w:rsidR="00840546" w:rsidRPr="00BD6A69" w:rsidRDefault="00BD6A69" w:rsidP="00BD6A69">
            <w:pPr>
              <w:spacing w:line="256" w:lineRule="auto"/>
              <w:ind w:left="680"/>
              <w:rPr>
                <w:rFonts w:ascii="Arial" w:eastAsia="Calibri" w:hAnsi="Arial" w:cs="Arial"/>
                <w:color w:val="000000" w:themeColor="text1"/>
                <w:kern w:val="24"/>
                <w:lang w:val="en-US" w:eastAsia="en-CA"/>
              </w:rPr>
            </w:pPr>
            <w:r>
              <w:rPr>
                <w:rFonts w:ascii="Arial" w:eastAsia="Calibri" w:hAnsi="Arial" w:cs="Arial"/>
                <w:color w:val="000000" w:themeColor="text1"/>
                <w:kern w:val="24"/>
                <w:lang w:val="en-US" w:eastAsia="en-CA"/>
              </w:rPr>
              <w:t xml:space="preserve">Goal 2. </w:t>
            </w:r>
            <w:r w:rsidR="00840546" w:rsidRPr="00BD6A69">
              <w:rPr>
                <w:rFonts w:ascii="Arial" w:eastAsia="Calibri" w:hAnsi="Arial" w:cs="Arial"/>
                <w:color w:val="000000" w:themeColor="text1"/>
                <w:kern w:val="24"/>
                <w:lang w:val="en-US" w:eastAsia="en-CA"/>
              </w:rPr>
              <w:t>Ensure the library maintains its collection and continues to collect local historical information and promotes itself as a primary source for accessing local historical information.</w:t>
            </w:r>
          </w:p>
          <w:p w14:paraId="1D0BED04" w14:textId="77777777" w:rsidR="00CC036C" w:rsidRDefault="00CC036C"/>
        </w:tc>
      </w:tr>
      <w:tr w:rsidR="00637D21" w14:paraId="332C7ED5" w14:textId="77777777" w:rsidTr="00637D21">
        <w:tc>
          <w:tcPr>
            <w:tcW w:w="5098" w:type="dxa"/>
          </w:tcPr>
          <w:p w14:paraId="28A4713C" w14:textId="0C33ED23" w:rsidR="00637D21" w:rsidRDefault="00840546">
            <w:r>
              <w:t>Action</w:t>
            </w:r>
          </w:p>
        </w:tc>
        <w:tc>
          <w:tcPr>
            <w:tcW w:w="1560" w:type="dxa"/>
          </w:tcPr>
          <w:p w14:paraId="4798C325" w14:textId="2DBE6D59" w:rsidR="00637D21" w:rsidRDefault="00840546">
            <w:r>
              <w:t>Who / Lead</w:t>
            </w:r>
          </w:p>
        </w:tc>
        <w:tc>
          <w:tcPr>
            <w:tcW w:w="2409" w:type="dxa"/>
          </w:tcPr>
          <w:p w14:paraId="4A832CB2" w14:textId="45F588DC" w:rsidR="00637D21" w:rsidRDefault="00840546">
            <w:r>
              <w:t>Tasks</w:t>
            </w:r>
          </w:p>
        </w:tc>
        <w:tc>
          <w:tcPr>
            <w:tcW w:w="1324" w:type="dxa"/>
          </w:tcPr>
          <w:p w14:paraId="255682BB" w14:textId="74D9B6A7" w:rsidR="00637D21" w:rsidRDefault="00840546">
            <w:r>
              <w:t>Timeframe</w:t>
            </w:r>
          </w:p>
        </w:tc>
        <w:tc>
          <w:tcPr>
            <w:tcW w:w="2559" w:type="dxa"/>
          </w:tcPr>
          <w:p w14:paraId="02E20027" w14:textId="2A6EBF50" w:rsidR="00637D21" w:rsidRDefault="00840546">
            <w:r>
              <w:t>Progress</w:t>
            </w:r>
          </w:p>
        </w:tc>
      </w:tr>
      <w:tr w:rsidR="00CC036C" w14:paraId="0F9C6F45" w14:textId="77777777" w:rsidTr="00637D21">
        <w:tc>
          <w:tcPr>
            <w:tcW w:w="5098" w:type="dxa"/>
          </w:tcPr>
          <w:p w14:paraId="0E6F5DDC" w14:textId="77777777" w:rsidR="0065215F" w:rsidRPr="0065215F" w:rsidRDefault="0065215F" w:rsidP="0065215F">
            <w:pPr>
              <w:spacing w:line="256" w:lineRule="auto"/>
              <w:rPr>
                <w:rFonts w:ascii="Arial" w:eastAsia="Calibri" w:hAnsi="Arial" w:cs="Arial"/>
                <w:color w:val="000000" w:themeColor="text1"/>
                <w:kern w:val="24"/>
                <w:lang w:val="en-US" w:eastAsia="en-CA"/>
              </w:rPr>
            </w:pPr>
            <w:r w:rsidRPr="0065215F">
              <w:rPr>
                <w:rFonts w:ascii="Arial" w:eastAsia="Calibri" w:hAnsi="Arial" w:cs="Arial"/>
                <w:color w:val="000000" w:themeColor="text1"/>
                <w:kern w:val="24"/>
                <w:lang w:val="en-US" w:eastAsia="en-CA"/>
              </w:rPr>
              <w:t>By inventorying the current collection to create an accurate listing of materials by the end of December 2024.</w:t>
            </w:r>
          </w:p>
          <w:p w14:paraId="1C75DC4D" w14:textId="77777777" w:rsidR="00CC036C" w:rsidRDefault="00CC036C"/>
        </w:tc>
        <w:tc>
          <w:tcPr>
            <w:tcW w:w="1560" w:type="dxa"/>
          </w:tcPr>
          <w:p w14:paraId="709130B7" w14:textId="205C8E92" w:rsidR="00CC036C" w:rsidRDefault="00110ED4">
            <w:r>
              <w:t>Roxanne</w:t>
            </w:r>
          </w:p>
        </w:tc>
        <w:tc>
          <w:tcPr>
            <w:tcW w:w="2409" w:type="dxa"/>
          </w:tcPr>
          <w:p w14:paraId="4BD8B135" w14:textId="77777777" w:rsidR="00CC036C" w:rsidRDefault="003B29AD">
            <w:r>
              <w:t>Prepare an inventory</w:t>
            </w:r>
            <w:r w:rsidR="00CB3172">
              <w:t xml:space="preserve"> for CEO to utilize</w:t>
            </w:r>
          </w:p>
          <w:p w14:paraId="46DF72FA" w14:textId="77777777" w:rsidR="00110ED4" w:rsidRDefault="00110ED4"/>
          <w:p w14:paraId="0D06C5E8" w14:textId="4A2D4C93" w:rsidR="00110ED4" w:rsidRDefault="00110ED4">
            <w:r>
              <w:t>Organize collection of Newspaper Articles</w:t>
            </w:r>
          </w:p>
        </w:tc>
        <w:tc>
          <w:tcPr>
            <w:tcW w:w="1324" w:type="dxa"/>
          </w:tcPr>
          <w:p w14:paraId="1E57FD89" w14:textId="77777777" w:rsidR="00CC036C" w:rsidRDefault="003B29AD">
            <w:r>
              <w:t>Dec 2024</w:t>
            </w:r>
          </w:p>
          <w:p w14:paraId="72DA3EC3" w14:textId="77777777" w:rsidR="00110ED4" w:rsidRDefault="00110ED4"/>
          <w:p w14:paraId="4883CE37" w14:textId="77777777" w:rsidR="00110ED4" w:rsidRDefault="00110ED4"/>
          <w:p w14:paraId="03624802" w14:textId="77777777" w:rsidR="00110ED4" w:rsidRDefault="00110ED4"/>
          <w:p w14:paraId="57E31EA3" w14:textId="0F9F0053" w:rsidR="00110ED4" w:rsidRDefault="00110ED4">
            <w:r>
              <w:t>Dec 2025</w:t>
            </w:r>
          </w:p>
        </w:tc>
        <w:tc>
          <w:tcPr>
            <w:tcW w:w="2559" w:type="dxa"/>
          </w:tcPr>
          <w:p w14:paraId="3F1B2663" w14:textId="0DDE8634" w:rsidR="00CC036C" w:rsidRDefault="00494898">
            <w:r>
              <w:t>Completed</w:t>
            </w:r>
          </w:p>
        </w:tc>
      </w:tr>
      <w:tr w:rsidR="00CC036C" w14:paraId="15994957" w14:textId="77777777" w:rsidTr="00637D21">
        <w:tc>
          <w:tcPr>
            <w:tcW w:w="5098" w:type="dxa"/>
          </w:tcPr>
          <w:p w14:paraId="621F06E8" w14:textId="77777777" w:rsidR="00D677BA" w:rsidRPr="00D677BA" w:rsidRDefault="00D677BA" w:rsidP="00D677BA">
            <w:pPr>
              <w:spacing w:line="256" w:lineRule="auto"/>
              <w:rPr>
                <w:rFonts w:ascii="Arial" w:eastAsia="Calibri" w:hAnsi="Arial" w:cs="Arial"/>
                <w:color w:val="000000" w:themeColor="text1"/>
                <w:kern w:val="24"/>
                <w:lang w:val="en-US" w:eastAsia="en-CA"/>
              </w:rPr>
            </w:pPr>
            <w:r w:rsidRPr="00D677BA">
              <w:rPr>
                <w:rFonts w:ascii="Arial" w:eastAsia="Calibri" w:hAnsi="Arial" w:cs="Arial"/>
                <w:color w:val="000000" w:themeColor="text1"/>
                <w:kern w:val="24"/>
                <w:lang w:val="en-US" w:eastAsia="en-CA"/>
              </w:rPr>
              <w:t xml:space="preserve">By purchasing or acquiring at least two new items each year. </w:t>
            </w:r>
          </w:p>
          <w:p w14:paraId="0831CD7F" w14:textId="77777777" w:rsidR="00CC036C" w:rsidRDefault="00CC036C"/>
        </w:tc>
        <w:tc>
          <w:tcPr>
            <w:tcW w:w="1560" w:type="dxa"/>
          </w:tcPr>
          <w:p w14:paraId="79A52DCA" w14:textId="62E13906" w:rsidR="00CC036C" w:rsidRDefault="00110ED4">
            <w:r>
              <w:t xml:space="preserve">CEO </w:t>
            </w:r>
          </w:p>
        </w:tc>
        <w:tc>
          <w:tcPr>
            <w:tcW w:w="2409" w:type="dxa"/>
          </w:tcPr>
          <w:p w14:paraId="50DAA87A" w14:textId="0B57FB3D" w:rsidR="00CC036C" w:rsidRDefault="00597174">
            <w:r>
              <w:t>Add new Material into Collection</w:t>
            </w:r>
          </w:p>
        </w:tc>
        <w:tc>
          <w:tcPr>
            <w:tcW w:w="1324" w:type="dxa"/>
          </w:tcPr>
          <w:p w14:paraId="61BEC264" w14:textId="77777777" w:rsidR="00CC036C" w:rsidRDefault="00597174">
            <w:r>
              <w:t>2024</w:t>
            </w:r>
          </w:p>
          <w:p w14:paraId="5A3B8E4B" w14:textId="77777777" w:rsidR="00597174" w:rsidRDefault="00597174">
            <w:r>
              <w:t>2025</w:t>
            </w:r>
          </w:p>
          <w:p w14:paraId="6F7E212A" w14:textId="0DA8938A" w:rsidR="00597174" w:rsidRDefault="00597174">
            <w:r>
              <w:t>2026</w:t>
            </w:r>
          </w:p>
        </w:tc>
        <w:tc>
          <w:tcPr>
            <w:tcW w:w="2559" w:type="dxa"/>
          </w:tcPr>
          <w:p w14:paraId="54CB4816" w14:textId="242F4200" w:rsidR="00CC036C" w:rsidRDefault="00597174">
            <w:r>
              <w:t>Completed</w:t>
            </w:r>
          </w:p>
        </w:tc>
      </w:tr>
      <w:tr w:rsidR="00CC036C" w14:paraId="21FAE151" w14:textId="77777777" w:rsidTr="00637D21">
        <w:tc>
          <w:tcPr>
            <w:tcW w:w="5098" w:type="dxa"/>
          </w:tcPr>
          <w:p w14:paraId="05F5959D" w14:textId="77777777" w:rsidR="00BB7A17" w:rsidRPr="00BB7A17" w:rsidRDefault="00BB7A17" w:rsidP="00BB7A17">
            <w:pPr>
              <w:spacing w:line="256" w:lineRule="auto"/>
              <w:rPr>
                <w:rFonts w:ascii="Arial" w:eastAsia="Calibri" w:hAnsi="Arial" w:cs="Arial"/>
                <w:color w:val="000000" w:themeColor="text1"/>
                <w:kern w:val="24"/>
                <w:lang w:val="en-US" w:eastAsia="en-CA"/>
              </w:rPr>
            </w:pPr>
            <w:r w:rsidRPr="00BB7A17">
              <w:rPr>
                <w:rFonts w:ascii="Arial" w:eastAsia="Calibri" w:hAnsi="Arial" w:cs="Arial"/>
                <w:color w:val="000000" w:themeColor="text1"/>
                <w:kern w:val="24"/>
                <w:lang w:val="en-US" w:eastAsia="en-CA"/>
              </w:rPr>
              <w:lastRenderedPageBreak/>
              <w:t xml:space="preserve">By highlighting the historical collection during an open house event to be held by the end of 2024. </w:t>
            </w:r>
          </w:p>
          <w:p w14:paraId="29D4A8C8" w14:textId="77777777" w:rsidR="00CC036C" w:rsidRDefault="00CC036C"/>
        </w:tc>
        <w:tc>
          <w:tcPr>
            <w:tcW w:w="1560" w:type="dxa"/>
          </w:tcPr>
          <w:p w14:paraId="70A13360" w14:textId="77777777" w:rsidR="00CC036C" w:rsidRDefault="004F385F">
            <w:r>
              <w:t>CEO</w:t>
            </w:r>
          </w:p>
          <w:p w14:paraId="0029B2D5" w14:textId="77777777" w:rsidR="004F385F" w:rsidRDefault="004F385F"/>
          <w:p w14:paraId="5E5BD1F4" w14:textId="354003A3" w:rsidR="004F385F" w:rsidRDefault="004F385F">
            <w:r>
              <w:t>Carol</w:t>
            </w:r>
          </w:p>
        </w:tc>
        <w:tc>
          <w:tcPr>
            <w:tcW w:w="2409" w:type="dxa"/>
          </w:tcPr>
          <w:p w14:paraId="03925A8E" w14:textId="092F3613" w:rsidR="00CC036C" w:rsidRDefault="00E34ADE">
            <w:r>
              <w:t xml:space="preserve">Go through Old Fire Hall </w:t>
            </w:r>
            <w:proofErr w:type="gramStart"/>
            <w:r>
              <w:t>photo’s</w:t>
            </w:r>
            <w:proofErr w:type="gramEnd"/>
            <w:r>
              <w:t xml:space="preserve"> to create a timeline</w:t>
            </w:r>
          </w:p>
        </w:tc>
        <w:tc>
          <w:tcPr>
            <w:tcW w:w="1324" w:type="dxa"/>
          </w:tcPr>
          <w:p w14:paraId="20A8B60E" w14:textId="3A11CF8C" w:rsidR="00CC036C" w:rsidRDefault="004F385F">
            <w:r>
              <w:t>Dec 2024</w:t>
            </w:r>
          </w:p>
        </w:tc>
        <w:tc>
          <w:tcPr>
            <w:tcW w:w="2559" w:type="dxa"/>
          </w:tcPr>
          <w:p w14:paraId="035D00F8" w14:textId="77777777" w:rsidR="00CC036C" w:rsidRDefault="00CC036C"/>
        </w:tc>
      </w:tr>
      <w:tr w:rsidR="00BB7A17" w14:paraId="4E450AFA" w14:textId="77777777" w:rsidTr="00E529B2">
        <w:tc>
          <w:tcPr>
            <w:tcW w:w="12950" w:type="dxa"/>
            <w:gridSpan w:val="5"/>
          </w:tcPr>
          <w:p w14:paraId="6B808BC4" w14:textId="05DF0EC0" w:rsidR="00E043DE" w:rsidRPr="00E043DE" w:rsidRDefault="00E043DE" w:rsidP="00E043DE">
            <w:pPr>
              <w:spacing w:line="256" w:lineRule="auto"/>
              <w:ind w:left="680"/>
              <w:rPr>
                <w:rFonts w:ascii="Arial" w:eastAsia="Calibri" w:hAnsi="Arial" w:cs="Arial"/>
                <w:color w:val="000000" w:themeColor="text1"/>
                <w:kern w:val="24"/>
                <w:lang w:val="en-US" w:eastAsia="en-CA"/>
              </w:rPr>
            </w:pPr>
            <w:r>
              <w:rPr>
                <w:rFonts w:ascii="Arial" w:eastAsia="Calibri" w:hAnsi="Arial" w:cs="Arial"/>
                <w:color w:val="000000" w:themeColor="text1"/>
                <w:kern w:val="24"/>
                <w:lang w:val="en-US" w:eastAsia="en-CA"/>
              </w:rPr>
              <w:t xml:space="preserve">Goal 3. </w:t>
            </w:r>
            <w:r w:rsidRPr="00E043DE">
              <w:rPr>
                <w:rFonts w:ascii="Arial" w:eastAsia="Calibri" w:hAnsi="Arial" w:cs="Arial"/>
                <w:color w:val="000000" w:themeColor="text1"/>
                <w:kern w:val="24"/>
                <w:lang w:val="en-US" w:eastAsia="en-CA"/>
              </w:rPr>
              <w:t>Promote literacy, lifelong learning and the joy of reading</w:t>
            </w:r>
          </w:p>
          <w:p w14:paraId="77BAA47B" w14:textId="77777777" w:rsidR="00BB7A17" w:rsidRDefault="00BB7A17"/>
        </w:tc>
      </w:tr>
      <w:tr w:rsidR="00BB7A17" w14:paraId="24BDBBF0" w14:textId="77777777" w:rsidTr="00637D21">
        <w:tc>
          <w:tcPr>
            <w:tcW w:w="5098" w:type="dxa"/>
          </w:tcPr>
          <w:p w14:paraId="6FA72AC0" w14:textId="1C076510" w:rsidR="00BB7A17" w:rsidRDefault="00E043DE">
            <w:r>
              <w:t>Action</w:t>
            </w:r>
          </w:p>
        </w:tc>
        <w:tc>
          <w:tcPr>
            <w:tcW w:w="1560" w:type="dxa"/>
          </w:tcPr>
          <w:p w14:paraId="7B20003B" w14:textId="5A2BCAF6" w:rsidR="00BB7A17" w:rsidRDefault="00E043DE">
            <w:r>
              <w:t>Who / Lead</w:t>
            </w:r>
          </w:p>
        </w:tc>
        <w:tc>
          <w:tcPr>
            <w:tcW w:w="2409" w:type="dxa"/>
          </w:tcPr>
          <w:p w14:paraId="15B5DAA3" w14:textId="75EDEDEA" w:rsidR="00BB7A17" w:rsidRDefault="00E043DE">
            <w:r>
              <w:t>Tasks</w:t>
            </w:r>
          </w:p>
        </w:tc>
        <w:tc>
          <w:tcPr>
            <w:tcW w:w="1324" w:type="dxa"/>
          </w:tcPr>
          <w:p w14:paraId="7C9154C9" w14:textId="379ACF8C" w:rsidR="00BB7A17" w:rsidRDefault="00E043DE">
            <w:r>
              <w:t>Timeframe</w:t>
            </w:r>
          </w:p>
        </w:tc>
        <w:tc>
          <w:tcPr>
            <w:tcW w:w="2559" w:type="dxa"/>
          </w:tcPr>
          <w:p w14:paraId="6E6E9E59" w14:textId="3B31B72B" w:rsidR="00BB7A17" w:rsidRDefault="00E043DE">
            <w:r>
              <w:t>Progress</w:t>
            </w:r>
          </w:p>
        </w:tc>
      </w:tr>
      <w:tr w:rsidR="00BB7A17" w14:paraId="44A45FEE" w14:textId="77777777" w:rsidTr="00637D21">
        <w:tc>
          <w:tcPr>
            <w:tcW w:w="5098" w:type="dxa"/>
          </w:tcPr>
          <w:p w14:paraId="0FFEC568" w14:textId="77777777" w:rsidR="00D42C1B" w:rsidRPr="00D42C1B" w:rsidRDefault="00D42C1B" w:rsidP="00D42C1B">
            <w:pPr>
              <w:spacing w:line="256" w:lineRule="auto"/>
              <w:rPr>
                <w:rFonts w:ascii="Arial" w:eastAsia="Calibri" w:hAnsi="Arial" w:cs="Arial"/>
                <w:color w:val="000000" w:themeColor="text1"/>
                <w:kern w:val="24"/>
                <w:lang w:val="en-US" w:eastAsia="en-CA"/>
              </w:rPr>
            </w:pPr>
            <w:r w:rsidRPr="00D42C1B">
              <w:rPr>
                <w:rFonts w:ascii="Arial" w:eastAsia="Calibri" w:hAnsi="Arial" w:cs="Arial"/>
                <w:color w:val="000000" w:themeColor="text1"/>
                <w:kern w:val="24"/>
                <w:lang w:val="en-US" w:eastAsia="en-CA"/>
              </w:rPr>
              <w:t>By reading stories to children, either indoors or outdoors, at least twice a month</w:t>
            </w:r>
          </w:p>
          <w:p w14:paraId="7A77035E" w14:textId="77777777" w:rsidR="00BB7A17" w:rsidRDefault="00BB7A17"/>
        </w:tc>
        <w:tc>
          <w:tcPr>
            <w:tcW w:w="1560" w:type="dxa"/>
          </w:tcPr>
          <w:p w14:paraId="42C92449" w14:textId="4199C7B3" w:rsidR="00BB7A17" w:rsidRDefault="00E92406">
            <w:r>
              <w:t>CEO</w:t>
            </w:r>
          </w:p>
        </w:tc>
        <w:tc>
          <w:tcPr>
            <w:tcW w:w="2409" w:type="dxa"/>
          </w:tcPr>
          <w:p w14:paraId="3981D72B" w14:textId="4FF2969D" w:rsidR="00BB7A17" w:rsidRDefault="008752D3">
            <w:r>
              <w:t>Select appropriate materials geared to children’s educational needs</w:t>
            </w:r>
          </w:p>
        </w:tc>
        <w:tc>
          <w:tcPr>
            <w:tcW w:w="1324" w:type="dxa"/>
          </w:tcPr>
          <w:p w14:paraId="45284D82" w14:textId="3BE2648B" w:rsidR="00BB7A17" w:rsidRDefault="008E0371">
            <w:r>
              <w:t>ongoing</w:t>
            </w:r>
          </w:p>
        </w:tc>
        <w:tc>
          <w:tcPr>
            <w:tcW w:w="2559" w:type="dxa"/>
          </w:tcPr>
          <w:p w14:paraId="3632599B" w14:textId="77777777" w:rsidR="00BB7A17" w:rsidRDefault="00BB7A17"/>
        </w:tc>
      </w:tr>
      <w:tr w:rsidR="00BB7A17" w14:paraId="2153F1E0" w14:textId="77777777" w:rsidTr="00637D21">
        <w:tc>
          <w:tcPr>
            <w:tcW w:w="5098" w:type="dxa"/>
          </w:tcPr>
          <w:p w14:paraId="454DC956" w14:textId="77777777" w:rsidR="00933613" w:rsidRPr="00933613" w:rsidRDefault="00933613" w:rsidP="00933613">
            <w:pPr>
              <w:spacing w:line="256" w:lineRule="auto"/>
              <w:rPr>
                <w:rFonts w:ascii="Arial" w:eastAsia="Calibri" w:hAnsi="Arial" w:cs="Arial"/>
                <w:color w:val="000000" w:themeColor="text1"/>
                <w:kern w:val="24"/>
                <w:lang w:val="en-US" w:eastAsia="en-CA"/>
              </w:rPr>
            </w:pPr>
            <w:r w:rsidRPr="00933613">
              <w:rPr>
                <w:rFonts w:ascii="Arial" w:eastAsia="Calibri" w:hAnsi="Arial" w:cs="Arial"/>
                <w:color w:val="000000" w:themeColor="text1"/>
                <w:kern w:val="24"/>
                <w:lang w:val="en-US" w:eastAsia="en-CA"/>
              </w:rPr>
              <w:t xml:space="preserve">By hosting or planning an activity or program for adults, such as Blind Date with a Book, at least twice a year. </w:t>
            </w:r>
          </w:p>
          <w:p w14:paraId="41B43A1B" w14:textId="77777777" w:rsidR="00BB7A17" w:rsidRDefault="00BB7A17"/>
        </w:tc>
        <w:tc>
          <w:tcPr>
            <w:tcW w:w="1560" w:type="dxa"/>
          </w:tcPr>
          <w:p w14:paraId="3A25F480" w14:textId="272D9AB1" w:rsidR="00BB7A17" w:rsidRDefault="00E92406">
            <w:r>
              <w:t>CEO</w:t>
            </w:r>
          </w:p>
        </w:tc>
        <w:tc>
          <w:tcPr>
            <w:tcW w:w="2409" w:type="dxa"/>
          </w:tcPr>
          <w:p w14:paraId="1CC1472D" w14:textId="7D0402F1" w:rsidR="00A65C66" w:rsidRDefault="00A65C66">
            <w:r>
              <w:t xml:space="preserve">Talk to Patrons to determine </w:t>
            </w:r>
            <w:r w:rsidR="00092744">
              <w:t>interests.</w:t>
            </w:r>
          </w:p>
          <w:p w14:paraId="16D68A5C" w14:textId="77777777" w:rsidR="00A65C66" w:rsidRDefault="00A65C66"/>
          <w:p w14:paraId="5D21B268" w14:textId="0370E301" w:rsidR="00BB7A17" w:rsidRDefault="008D0AF6">
            <w:r>
              <w:t xml:space="preserve">Identify </w:t>
            </w:r>
            <w:r w:rsidR="00502EA6">
              <w:t>2 programs</w:t>
            </w:r>
            <w:r w:rsidR="0048021E">
              <w:t xml:space="preserve"> </w:t>
            </w:r>
          </w:p>
        </w:tc>
        <w:tc>
          <w:tcPr>
            <w:tcW w:w="1324" w:type="dxa"/>
          </w:tcPr>
          <w:p w14:paraId="70C62CCD" w14:textId="42FDA7D1" w:rsidR="00BB7A17" w:rsidRDefault="008E0371">
            <w:r>
              <w:t>Mar 2025</w:t>
            </w:r>
          </w:p>
        </w:tc>
        <w:tc>
          <w:tcPr>
            <w:tcW w:w="2559" w:type="dxa"/>
          </w:tcPr>
          <w:p w14:paraId="7DB19953" w14:textId="33B6A769" w:rsidR="00BB7A17" w:rsidRDefault="00494898">
            <w:r>
              <w:t>In progress</w:t>
            </w:r>
          </w:p>
        </w:tc>
      </w:tr>
      <w:tr w:rsidR="00D42C1B" w14:paraId="4A7EB016" w14:textId="77777777" w:rsidTr="00637D21">
        <w:tc>
          <w:tcPr>
            <w:tcW w:w="5098" w:type="dxa"/>
          </w:tcPr>
          <w:p w14:paraId="65FD35DE" w14:textId="77777777" w:rsidR="0004302C" w:rsidRPr="0004302C" w:rsidRDefault="0004302C" w:rsidP="0004302C">
            <w:pPr>
              <w:spacing w:line="256" w:lineRule="auto"/>
              <w:rPr>
                <w:rFonts w:ascii="Arial" w:eastAsia="Calibri" w:hAnsi="Arial" w:cs="Arial"/>
                <w:color w:val="000000" w:themeColor="text1"/>
                <w:kern w:val="24"/>
                <w:lang w:val="en-US" w:eastAsia="en-CA"/>
              </w:rPr>
            </w:pPr>
            <w:r w:rsidRPr="0004302C">
              <w:rPr>
                <w:rFonts w:ascii="Arial" w:eastAsia="Calibri" w:hAnsi="Arial" w:cs="Arial"/>
                <w:color w:val="000000" w:themeColor="text1"/>
                <w:kern w:val="24"/>
                <w:lang w:val="en-US" w:eastAsia="en-CA"/>
              </w:rPr>
              <w:t xml:space="preserve">By participating in the TD Summer Reading Program, every other year, as available, encouraging and assisting families with children to participate. </w:t>
            </w:r>
          </w:p>
          <w:p w14:paraId="44F6F000" w14:textId="77777777" w:rsidR="00D42C1B" w:rsidRDefault="00D42C1B"/>
        </w:tc>
        <w:tc>
          <w:tcPr>
            <w:tcW w:w="1560" w:type="dxa"/>
          </w:tcPr>
          <w:p w14:paraId="5062135B" w14:textId="0950FEA9" w:rsidR="00D42C1B" w:rsidRDefault="00E92406">
            <w:r>
              <w:t>CEO</w:t>
            </w:r>
          </w:p>
        </w:tc>
        <w:tc>
          <w:tcPr>
            <w:tcW w:w="2409" w:type="dxa"/>
          </w:tcPr>
          <w:p w14:paraId="054244F9" w14:textId="77777777" w:rsidR="00D42C1B" w:rsidRDefault="00E92406">
            <w:r>
              <w:t xml:space="preserve">Order the kits </w:t>
            </w:r>
            <w:r w:rsidR="00594127">
              <w:t>one year ahead</w:t>
            </w:r>
          </w:p>
          <w:p w14:paraId="5452236E" w14:textId="77777777" w:rsidR="00594127" w:rsidRDefault="00594127">
            <w:r>
              <w:t>Create promotional packages</w:t>
            </w:r>
          </w:p>
          <w:p w14:paraId="5D8D5E5A" w14:textId="47DC5B85" w:rsidR="00594127" w:rsidRDefault="00594127">
            <w:r>
              <w:t xml:space="preserve">Track &amp; Record </w:t>
            </w:r>
          </w:p>
        </w:tc>
        <w:tc>
          <w:tcPr>
            <w:tcW w:w="1324" w:type="dxa"/>
          </w:tcPr>
          <w:p w14:paraId="4AB45B0D" w14:textId="77777777" w:rsidR="00D42C1B" w:rsidRDefault="008D0AF6">
            <w:r>
              <w:t>April</w:t>
            </w:r>
          </w:p>
          <w:p w14:paraId="55613750" w14:textId="77777777" w:rsidR="008D0AF6" w:rsidRDefault="008D0AF6"/>
          <w:p w14:paraId="7EB7D665" w14:textId="77777777" w:rsidR="008D0AF6" w:rsidRDefault="008D0AF6">
            <w:r>
              <w:t>May</w:t>
            </w:r>
          </w:p>
          <w:p w14:paraId="02DF81E8" w14:textId="77777777" w:rsidR="008D0AF6" w:rsidRDefault="008D0AF6"/>
          <w:p w14:paraId="136989CD" w14:textId="262DE3E3" w:rsidR="008D0AF6" w:rsidRDefault="008D0AF6">
            <w:r>
              <w:t>Summer</w:t>
            </w:r>
          </w:p>
        </w:tc>
        <w:tc>
          <w:tcPr>
            <w:tcW w:w="2559" w:type="dxa"/>
          </w:tcPr>
          <w:p w14:paraId="52D82E8D" w14:textId="395524C3" w:rsidR="00D42C1B" w:rsidRDefault="00092744">
            <w:r>
              <w:t>Completed</w:t>
            </w:r>
          </w:p>
        </w:tc>
      </w:tr>
      <w:tr w:rsidR="00D42C1B" w14:paraId="05C0197D" w14:textId="77777777" w:rsidTr="00637D21">
        <w:tc>
          <w:tcPr>
            <w:tcW w:w="5098" w:type="dxa"/>
          </w:tcPr>
          <w:p w14:paraId="7C3F4ABE" w14:textId="77777777" w:rsidR="00E92406" w:rsidRPr="00E92406" w:rsidRDefault="00E92406" w:rsidP="00E92406">
            <w:pPr>
              <w:spacing w:line="256" w:lineRule="auto"/>
              <w:rPr>
                <w:rFonts w:ascii="Arial" w:eastAsia="Calibri" w:hAnsi="Arial" w:cs="Arial"/>
                <w:color w:val="000000" w:themeColor="text1"/>
                <w:kern w:val="24"/>
                <w:lang w:val="en-US" w:eastAsia="en-CA"/>
              </w:rPr>
            </w:pPr>
            <w:r w:rsidRPr="00E92406">
              <w:rPr>
                <w:rFonts w:ascii="Arial" w:eastAsia="Calibri" w:hAnsi="Arial" w:cs="Arial"/>
                <w:color w:val="000000" w:themeColor="text1"/>
                <w:kern w:val="24"/>
                <w:lang w:val="en-US" w:eastAsia="en-CA"/>
              </w:rPr>
              <w:t>By setting up a Story Walk, on an annual basis, as available.</w:t>
            </w:r>
          </w:p>
          <w:p w14:paraId="5F5190CC" w14:textId="77777777" w:rsidR="00D42C1B" w:rsidRDefault="00D42C1B"/>
        </w:tc>
        <w:tc>
          <w:tcPr>
            <w:tcW w:w="1560" w:type="dxa"/>
          </w:tcPr>
          <w:p w14:paraId="572CDBB8" w14:textId="627DA74A" w:rsidR="00D42C1B" w:rsidRDefault="00E92406">
            <w:r>
              <w:t xml:space="preserve">CEO </w:t>
            </w:r>
          </w:p>
        </w:tc>
        <w:tc>
          <w:tcPr>
            <w:tcW w:w="2409" w:type="dxa"/>
          </w:tcPr>
          <w:p w14:paraId="1AD0E907" w14:textId="77777777" w:rsidR="00D42C1B" w:rsidRDefault="0043547C">
            <w:r>
              <w:t>Watch for Order Date</w:t>
            </w:r>
          </w:p>
          <w:p w14:paraId="6EF5F41D" w14:textId="5E162877" w:rsidR="0043547C" w:rsidRDefault="0043547C"/>
        </w:tc>
        <w:tc>
          <w:tcPr>
            <w:tcW w:w="1324" w:type="dxa"/>
          </w:tcPr>
          <w:p w14:paraId="6CA2E74E" w14:textId="63650DDC" w:rsidR="00D42C1B" w:rsidRDefault="006A5FB2">
            <w:r>
              <w:t>Summer 28 days</w:t>
            </w:r>
          </w:p>
        </w:tc>
        <w:tc>
          <w:tcPr>
            <w:tcW w:w="2559" w:type="dxa"/>
          </w:tcPr>
          <w:p w14:paraId="40909565" w14:textId="7073FB52" w:rsidR="00D42C1B" w:rsidRDefault="00A41747">
            <w:r>
              <w:t>Unable to get in 2024</w:t>
            </w:r>
            <w:proofErr w:type="gramStart"/>
            <w:r>
              <w:t>-  will</w:t>
            </w:r>
            <w:proofErr w:type="gramEnd"/>
            <w:r>
              <w:t xml:space="preserve"> apply again in 2025</w:t>
            </w:r>
          </w:p>
        </w:tc>
      </w:tr>
      <w:tr w:rsidR="004F7DC5" w14:paraId="366B08E0" w14:textId="77777777" w:rsidTr="006D0BF9">
        <w:tc>
          <w:tcPr>
            <w:tcW w:w="12950" w:type="dxa"/>
            <w:gridSpan w:val="5"/>
          </w:tcPr>
          <w:p w14:paraId="2F69446C" w14:textId="4B9B4ACD" w:rsidR="004F7DC5" w:rsidRPr="004F7DC5" w:rsidRDefault="004F7DC5" w:rsidP="004F7DC5">
            <w:pPr>
              <w:spacing w:line="256" w:lineRule="auto"/>
              <w:ind w:left="680"/>
              <w:rPr>
                <w:rFonts w:ascii="Arial" w:eastAsia="Calibri" w:hAnsi="Arial" w:cs="Arial"/>
                <w:color w:val="000000" w:themeColor="text1"/>
                <w:kern w:val="24"/>
                <w:lang w:val="en-US" w:eastAsia="en-CA"/>
              </w:rPr>
            </w:pPr>
            <w:r>
              <w:rPr>
                <w:rFonts w:ascii="Arial" w:eastAsia="Calibri" w:hAnsi="Arial" w:cs="Arial"/>
                <w:color w:val="000000" w:themeColor="text1"/>
                <w:kern w:val="24"/>
                <w:lang w:val="en-US" w:eastAsia="en-CA"/>
              </w:rPr>
              <w:t xml:space="preserve">Goal 4. </w:t>
            </w:r>
            <w:r w:rsidRPr="004F7DC5">
              <w:rPr>
                <w:rFonts w:ascii="Arial" w:eastAsia="Calibri" w:hAnsi="Arial" w:cs="Arial"/>
                <w:color w:val="000000" w:themeColor="text1"/>
                <w:kern w:val="24"/>
                <w:lang w:val="en-US" w:eastAsia="en-CA"/>
              </w:rPr>
              <w:t>Improve the content and usability of our in-house and electronic services.</w:t>
            </w:r>
          </w:p>
          <w:p w14:paraId="1062B94A" w14:textId="77777777" w:rsidR="004F7DC5" w:rsidRDefault="004F7DC5"/>
        </w:tc>
      </w:tr>
      <w:tr w:rsidR="004F7DC5" w14:paraId="47D3ABE4" w14:textId="77777777" w:rsidTr="00637D21">
        <w:tc>
          <w:tcPr>
            <w:tcW w:w="5098" w:type="dxa"/>
          </w:tcPr>
          <w:p w14:paraId="4FB30DAD" w14:textId="465E22C0" w:rsidR="004F7DC5" w:rsidRDefault="004F7DC5">
            <w:r>
              <w:t>Action</w:t>
            </w:r>
          </w:p>
        </w:tc>
        <w:tc>
          <w:tcPr>
            <w:tcW w:w="1560" w:type="dxa"/>
          </w:tcPr>
          <w:p w14:paraId="23209891" w14:textId="502C65C0" w:rsidR="004F7DC5" w:rsidRDefault="004F7DC5">
            <w:r>
              <w:t>Who / Lead</w:t>
            </w:r>
          </w:p>
        </w:tc>
        <w:tc>
          <w:tcPr>
            <w:tcW w:w="2409" w:type="dxa"/>
          </w:tcPr>
          <w:p w14:paraId="3489A9AD" w14:textId="500844E9" w:rsidR="004F7DC5" w:rsidRDefault="004F7DC5">
            <w:r>
              <w:t>Tasks</w:t>
            </w:r>
          </w:p>
        </w:tc>
        <w:tc>
          <w:tcPr>
            <w:tcW w:w="1324" w:type="dxa"/>
          </w:tcPr>
          <w:p w14:paraId="203F11C4" w14:textId="0384F636" w:rsidR="004F7DC5" w:rsidRDefault="004F7DC5">
            <w:r>
              <w:t>Timeframe</w:t>
            </w:r>
          </w:p>
        </w:tc>
        <w:tc>
          <w:tcPr>
            <w:tcW w:w="2559" w:type="dxa"/>
          </w:tcPr>
          <w:p w14:paraId="2E993D5C" w14:textId="7C917A94" w:rsidR="004F7DC5" w:rsidRDefault="004F7DC5">
            <w:r>
              <w:t>Progress</w:t>
            </w:r>
          </w:p>
        </w:tc>
      </w:tr>
      <w:tr w:rsidR="004F7DC5" w14:paraId="5F2CE8F9" w14:textId="77777777" w:rsidTr="00637D21">
        <w:tc>
          <w:tcPr>
            <w:tcW w:w="5098" w:type="dxa"/>
          </w:tcPr>
          <w:p w14:paraId="59A46998" w14:textId="77777777" w:rsidR="004B2BC5" w:rsidRPr="004B2BC5" w:rsidRDefault="004B2BC5" w:rsidP="004B2BC5">
            <w:pPr>
              <w:spacing w:line="256" w:lineRule="auto"/>
              <w:rPr>
                <w:rFonts w:ascii="Arial" w:eastAsia="Calibri" w:hAnsi="Arial" w:cs="Arial"/>
                <w:color w:val="000000" w:themeColor="text1"/>
                <w:kern w:val="24"/>
                <w:lang w:val="en-US" w:eastAsia="en-CA"/>
              </w:rPr>
            </w:pPr>
            <w:r w:rsidRPr="004B2BC5">
              <w:rPr>
                <w:rFonts w:ascii="Arial" w:eastAsia="Calibri" w:hAnsi="Arial" w:cs="Arial"/>
                <w:color w:val="000000" w:themeColor="text1"/>
                <w:kern w:val="24"/>
                <w:lang w:val="en-US" w:eastAsia="en-CA"/>
              </w:rPr>
              <w:t>By culling the collection at least once per year to remove materials that haven’t been accessed during the previous two years.</w:t>
            </w:r>
          </w:p>
          <w:p w14:paraId="15432811" w14:textId="77777777" w:rsidR="004F7DC5" w:rsidRDefault="004F7DC5"/>
        </w:tc>
        <w:tc>
          <w:tcPr>
            <w:tcW w:w="1560" w:type="dxa"/>
          </w:tcPr>
          <w:p w14:paraId="2174591D" w14:textId="77777777" w:rsidR="004F7DC5" w:rsidRDefault="004B2BC5">
            <w:r>
              <w:t xml:space="preserve">CEO </w:t>
            </w:r>
          </w:p>
          <w:p w14:paraId="562136BC" w14:textId="77777777" w:rsidR="006A5FB2" w:rsidRDefault="006A5FB2">
            <w:r>
              <w:t>Carol</w:t>
            </w:r>
          </w:p>
          <w:p w14:paraId="4C64CD1F" w14:textId="62973E61" w:rsidR="006A5FB2" w:rsidRDefault="006A5FB2">
            <w:r>
              <w:t>Traci</w:t>
            </w:r>
          </w:p>
        </w:tc>
        <w:tc>
          <w:tcPr>
            <w:tcW w:w="2409" w:type="dxa"/>
          </w:tcPr>
          <w:p w14:paraId="521DF9E6" w14:textId="1EFAA4DC" w:rsidR="004F7DC5" w:rsidRDefault="00184A36">
            <w:r>
              <w:t>Select books, check usage, remove from catalogue</w:t>
            </w:r>
            <w:r w:rsidR="00264ABE">
              <w:t>.</w:t>
            </w:r>
            <w:r>
              <w:t xml:space="preserve">  Box up </w:t>
            </w:r>
            <w:r w:rsidR="006A5FB2">
              <w:t xml:space="preserve">2 months prior to </w:t>
            </w:r>
            <w:r>
              <w:t>Book Sale</w:t>
            </w:r>
          </w:p>
        </w:tc>
        <w:tc>
          <w:tcPr>
            <w:tcW w:w="1324" w:type="dxa"/>
          </w:tcPr>
          <w:p w14:paraId="6E983C02" w14:textId="77777777" w:rsidR="004F7DC5" w:rsidRDefault="006A5FB2">
            <w:r>
              <w:t>Mar</w:t>
            </w:r>
            <w:r w:rsidR="00651C0A">
              <w:t xml:space="preserve"> 2024</w:t>
            </w:r>
          </w:p>
          <w:p w14:paraId="0E71ACE6" w14:textId="77777777" w:rsidR="00651C0A" w:rsidRDefault="00651C0A">
            <w:r>
              <w:t>2025</w:t>
            </w:r>
          </w:p>
          <w:p w14:paraId="6308CC03" w14:textId="2E7C2754" w:rsidR="00651C0A" w:rsidRDefault="00651C0A">
            <w:r>
              <w:t>2026</w:t>
            </w:r>
          </w:p>
        </w:tc>
        <w:tc>
          <w:tcPr>
            <w:tcW w:w="2559" w:type="dxa"/>
          </w:tcPr>
          <w:p w14:paraId="638778A9" w14:textId="259C251F" w:rsidR="004F7DC5" w:rsidRDefault="00651C0A">
            <w:r>
              <w:t>Completed</w:t>
            </w:r>
          </w:p>
        </w:tc>
      </w:tr>
      <w:tr w:rsidR="004F7DC5" w14:paraId="404B56E0" w14:textId="77777777" w:rsidTr="00637D21">
        <w:tc>
          <w:tcPr>
            <w:tcW w:w="5098" w:type="dxa"/>
          </w:tcPr>
          <w:p w14:paraId="019558C8" w14:textId="0D973D3E" w:rsidR="003A300F" w:rsidRPr="003A300F" w:rsidRDefault="003A300F" w:rsidP="003A300F">
            <w:pPr>
              <w:spacing w:line="256" w:lineRule="auto"/>
              <w:rPr>
                <w:rFonts w:ascii="Arial" w:eastAsia="Calibri" w:hAnsi="Arial" w:cs="Arial"/>
                <w:color w:val="000000" w:themeColor="text1"/>
                <w:kern w:val="24"/>
                <w:lang w:val="en-US" w:eastAsia="en-CA"/>
              </w:rPr>
            </w:pPr>
            <w:r w:rsidRPr="003A300F">
              <w:rPr>
                <w:rFonts w:ascii="Arial" w:eastAsia="Calibri" w:hAnsi="Arial" w:cs="Arial"/>
                <w:color w:val="000000" w:themeColor="text1"/>
                <w:kern w:val="24"/>
                <w:lang w:val="en-US" w:eastAsia="en-CA"/>
              </w:rPr>
              <w:lastRenderedPageBreak/>
              <w:t>By ensuring all new materials added to the collection, are coded with multiple search words beginning in January 2025</w:t>
            </w:r>
            <w:r w:rsidR="00BA32D9">
              <w:rPr>
                <w:rFonts w:ascii="Arial" w:eastAsia="Calibri" w:hAnsi="Arial" w:cs="Arial"/>
                <w:color w:val="000000" w:themeColor="text1"/>
                <w:kern w:val="24"/>
                <w:lang w:val="en-US" w:eastAsia="en-CA"/>
              </w:rPr>
              <w:t xml:space="preserve"> to add 5 subcategories.</w:t>
            </w:r>
          </w:p>
          <w:p w14:paraId="03FA3651" w14:textId="77777777" w:rsidR="004F7DC5" w:rsidRDefault="004F7DC5"/>
        </w:tc>
        <w:tc>
          <w:tcPr>
            <w:tcW w:w="1560" w:type="dxa"/>
          </w:tcPr>
          <w:p w14:paraId="3102732E" w14:textId="4092F70A" w:rsidR="004F7DC5" w:rsidRDefault="00EB2EE6">
            <w:r>
              <w:t>CEO</w:t>
            </w:r>
          </w:p>
        </w:tc>
        <w:tc>
          <w:tcPr>
            <w:tcW w:w="2409" w:type="dxa"/>
          </w:tcPr>
          <w:p w14:paraId="0B5F3935" w14:textId="77777777" w:rsidR="004F7DC5" w:rsidRDefault="00264ABE">
            <w:r>
              <w:t>C</w:t>
            </w:r>
            <w:r w:rsidR="000B4E6A">
              <w:t xml:space="preserve">ode new books as they are </w:t>
            </w:r>
            <w:r>
              <w:t>catalogued.</w:t>
            </w:r>
          </w:p>
          <w:p w14:paraId="46097690" w14:textId="58037EA9" w:rsidR="00A018EF" w:rsidRDefault="00A018EF">
            <w:r>
              <w:t>Keep records of books needing updated</w:t>
            </w:r>
          </w:p>
        </w:tc>
        <w:tc>
          <w:tcPr>
            <w:tcW w:w="1324" w:type="dxa"/>
          </w:tcPr>
          <w:p w14:paraId="74165DC2" w14:textId="5A0A02D9" w:rsidR="004F7DC5" w:rsidRDefault="00264ABE">
            <w:r>
              <w:t>Ongoing</w:t>
            </w:r>
          </w:p>
        </w:tc>
        <w:tc>
          <w:tcPr>
            <w:tcW w:w="2559" w:type="dxa"/>
          </w:tcPr>
          <w:p w14:paraId="1917C773" w14:textId="77777777" w:rsidR="004F7DC5" w:rsidRDefault="004F7DC5"/>
        </w:tc>
      </w:tr>
      <w:tr w:rsidR="004F7DC5" w14:paraId="25D9D8F2" w14:textId="77777777" w:rsidTr="00637D21">
        <w:tc>
          <w:tcPr>
            <w:tcW w:w="5098" w:type="dxa"/>
          </w:tcPr>
          <w:p w14:paraId="4B3C4398" w14:textId="77777777" w:rsidR="004F7DC5" w:rsidRDefault="004F7DC5"/>
        </w:tc>
        <w:tc>
          <w:tcPr>
            <w:tcW w:w="1560" w:type="dxa"/>
          </w:tcPr>
          <w:p w14:paraId="61FA0C5D" w14:textId="77777777" w:rsidR="004F7DC5" w:rsidRDefault="004F7DC5"/>
        </w:tc>
        <w:tc>
          <w:tcPr>
            <w:tcW w:w="2409" w:type="dxa"/>
          </w:tcPr>
          <w:p w14:paraId="50B92613" w14:textId="77777777" w:rsidR="004F7DC5" w:rsidRDefault="004F7DC5"/>
        </w:tc>
        <w:tc>
          <w:tcPr>
            <w:tcW w:w="1324" w:type="dxa"/>
          </w:tcPr>
          <w:p w14:paraId="69F67C05" w14:textId="77777777" w:rsidR="004F7DC5" w:rsidRDefault="004F7DC5"/>
        </w:tc>
        <w:tc>
          <w:tcPr>
            <w:tcW w:w="2559" w:type="dxa"/>
          </w:tcPr>
          <w:p w14:paraId="3000B2D8" w14:textId="77777777" w:rsidR="004F7DC5" w:rsidRDefault="004F7DC5"/>
        </w:tc>
      </w:tr>
    </w:tbl>
    <w:p w14:paraId="6B4115AD" w14:textId="77777777" w:rsidR="00CF3F86" w:rsidRDefault="00CF3F86"/>
    <w:p w14:paraId="3541969C" w14:textId="77777777" w:rsidR="00CF3F86" w:rsidRDefault="00CF3F86" w:rsidP="00CF3F86">
      <w:pPr>
        <w:pStyle w:val="NormalWeb"/>
        <w:spacing w:before="0" w:beforeAutospacing="0" w:after="0" w:afterAutospacing="0"/>
        <w:ind w:left="720"/>
        <w:rPr>
          <w:rFonts w:ascii="Arial" w:eastAsia="Calibri" w:hAnsi="Arial" w:cs="Arial"/>
          <w:color w:val="000000" w:themeColor="text1"/>
          <w:kern w:val="24"/>
          <w:szCs w:val="28"/>
          <w:lang w:val="en-US"/>
        </w:rPr>
      </w:pPr>
    </w:p>
    <w:tbl>
      <w:tblPr>
        <w:tblStyle w:val="TableGrid"/>
        <w:tblW w:w="0" w:type="auto"/>
        <w:tblInd w:w="-5" w:type="dxa"/>
        <w:tblLook w:val="04A0" w:firstRow="1" w:lastRow="0" w:firstColumn="1" w:lastColumn="0" w:noHBand="0" w:noVBand="1"/>
      </w:tblPr>
      <w:tblGrid>
        <w:gridCol w:w="5026"/>
        <w:gridCol w:w="1671"/>
        <w:gridCol w:w="2498"/>
        <w:gridCol w:w="1354"/>
        <w:gridCol w:w="2406"/>
      </w:tblGrid>
      <w:tr w:rsidR="00CF3F86" w14:paraId="1ABC07A1" w14:textId="77777777" w:rsidTr="009E08A0">
        <w:tc>
          <w:tcPr>
            <w:tcW w:w="12955" w:type="dxa"/>
            <w:gridSpan w:val="5"/>
          </w:tcPr>
          <w:p w14:paraId="01A751C8" w14:textId="77777777" w:rsidR="00CF3F86" w:rsidRPr="00BA06C4" w:rsidRDefault="00CF3F86" w:rsidP="00CF3F86">
            <w:pPr>
              <w:pStyle w:val="Heading1"/>
              <w:rPr>
                <w:rFonts w:ascii="Arial" w:eastAsiaTheme="minorEastAsia" w:hAnsi="Arial" w:cs="Arial"/>
                <w:lang w:val="en-US"/>
              </w:rPr>
            </w:pPr>
            <w:r w:rsidRPr="00BA06C4">
              <w:rPr>
                <w:rFonts w:ascii="Arial" w:eastAsiaTheme="minorEastAsia" w:hAnsi="Arial" w:cs="Arial"/>
                <w:lang w:val="en-US"/>
              </w:rPr>
              <w:t>Our Community</w:t>
            </w:r>
            <w:r>
              <w:rPr>
                <w:rFonts w:ascii="Arial" w:eastAsiaTheme="minorEastAsia" w:hAnsi="Arial" w:cs="Arial"/>
                <w:lang w:val="en-US"/>
              </w:rPr>
              <w:t xml:space="preserve"> -</w:t>
            </w:r>
            <w:r w:rsidRPr="00BA06C4">
              <w:rPr>
                <w:rFonts w:ascii="Arial" w:eastAsiaTheme="minorEastAsia" w:hAnsi="Arial" w:cs="Arial"/>
                <w:lang w:val="en-US"/>
              </w:rPr>
              <w:t xml:space="preserve"> Communication and Engagement</w:t>
            </w:r>
          </w:p>
          <w:p w14:paraId="0AF9196F" w14:textId="77777777" w:rsidR="00CF3F86" w:rsidRPr="00BA06C4"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11517E83" w14:textId="77777777" w:rsidR="00CF3F86" w:rsidRDefault="00CF3F86" w:rsidP="00CF3F86">
            <w:pPr>
              <w:pStyle w:val="NormalWeb"/>
              <w:spacing w:before="0" w:beforeAutospacing="0" w:after="0" w:afterAutospacing="0"/>
              <w:ind w:left="720"/>
              <w:rPr>
                <w:rFonts w:ascii="Arial" w:eastAsia="Calibri" w:hAnsi="Arial" w:cs="Arial"/>
                <w:color w:val="000000" w:themeColor="text1"/>
                <w:kern w:val="24"/>
                <w:szCs w:val="28"/>
                <w:lang w:val="en-US"/>
              </w:rPr>
            </w:pPr>
            <w:r w:rsidRPr="00BA06C4">
              <w:rPr>
                <w:rFonts w:ascii="Arial" w:eastAsia="Calibri" w:hAnsi="Arial" w:cs="Arial"/>
                <w:color w:val="000000" w:themeColor="text1"/>
                <w:kern w:val="24"/>
                <w:szCs w:val="28"/>
                <w:lang w:val="en-US"/>
              </w:rPr>
              <w:t>Continue the objective from 2018-2021 to develop stronger ties with the community so the library is recognized as a “go-to” place.</w:t>
            </w:r>
          </w:p>
          <w:p w14:paraId="5C85F95B"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3B450848" w14:textId="77777777" w:rsidTr="009E08A0">
        <w:tc>
          <w:tcPr>
            <w:tcW w:w="12955" w:type="dxa"/>
            <w:gridSpan w:val="5"/>
          </w:tcPr>
          <w:p w14:paraId="6AF02D29" w14:textId="77777777" w:rsidR="00CF3F86" w:rsidRDefault="00CF3F86" w:rsidP="00CF3F86">
            <w:pPr>
              <w:pStyle w:val="NormalWeb"/>
              <w:numPr>
                <w:ilvl w:val="0"/>
                <w:numId w:val="1"/>
              </w:numPr>
              <w:spacing w:before="0" w:beforeAutospacing="0" w:after="0" w:afterAutospacing="0"/>
              <w:rPr>
                <w:rFonts w:ascii="Arial" w:eastAsiaTheme="minorEastAsia" w:hAnsi="Arial" w:cs="Arial"/>
                <w:color w:val="000000" w:themeColor="text1"/>
                <w:kern w:val="24"/>
                <w:lang w:val="en-US"/>
              </w:rPr>
            </w:pPr>
            <w:r w:rsidRPr="00BA06C4">
              <w:rPr>
                <w:rFonts w:ascii="Arial" w:eastAsiaTheme="minorEastAsia" w:hAnsi="Arial" w:cs="Arial"/>
                <w:color w:val="000000" w:themeColor="text1"/>
                <w:kern w:val="24"/>
                <w:lang w:val="en-US"/>
              </w:rPr>
              <w:t>I</w:t>
            </w:r>
            <w:r>
              <w:rPr>
                <w:rFonts w:ascii="Arial" w:eastAsiaTheme="minorEastAsia" w:hAnsi="Arial" w:cs="Arial"/>
                <w:color w:val="000000" w:themeColor="text1"/>
                <w:kern w:val="24"/>
                <w:lang w:val="en-US"/>
              </w:rPr>
              <w:t>ncrease</w:t>
            </w:r>
            <w:r w:rsidRPr="00BA06C4">
              <w:rPr>
                <w:rFonts w:ascii="Arial" w:eastAsiaTheme="minorEastAsia" w:hAnsi="Arial" w:cs="Arial"/>
                <w:color w:val="000000" w:themeColor="text1"/>
                <w:kern w:val="24"/>
                <w:lang w:val="en-US"/>
              </w:rPr>
              <w:t xml:space="preserve"> communication and availability of library information to our community</w:t>
            </w:r>
            <w:r>
              <w:rPr>
                <w:rFonts w:ascii="Arial" w:eastAsiaTheme="minorEastAsia" w:hAnsi="Arial" w:cs="Arial"/>
                <w:color w:val="000000" w:themeColor="text1"/>
                <w:kern w:val="24"/>
                <w:lang w:val="en-US"/>
              </w:rPr>
              <w:t xml:space="preserve">: </w:t>
            </w:r>
          </w:p>
          <w:p w14:paraId="7731598A"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5D6E960A" w14:textId="77777777" w:rsidTr="009E08A0">
        <w:tc>
          <w:tcPr>
            <w:tcW w:w="5026" w:type="dxa"/>
          </w:tcPr>
          <w:p w14:paraId="7956B520" w14:textId="629EAAC0"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Action</w:t>
            </w:r>
          </w:p>
        </w:tc>
        <w:tc>
          <w:tcPr>
            <w:tcW w:w="1671" w:type="dxa"/>
          </w:tcPr>
          <w:p w14:paraId="0E6F7D65" w14:textId="26DEF583"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662A4D67" w14:textId="7FC311D3"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7FE84DB8" w14:textId="20DD08CF"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0DFA7BDD" w14:textId="4CC87EBB"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CF3F86" w14:paraId="2086EE50" w14:textId="77777777" w:rsidTr="009E08A0">
        <w:tc>
          <w:tcPr>
            <w:tcW w:w="5026" w:type="dxa"/>
          </w:tcPr>
          <w:p w14:paraId="0DAEC480"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sharing the Wollaston Public Library Annual Report to Wollaston Council; and posting it on the Website and Facebook page, by the end of April each year</w:t>
            </w:r>
          </w:p>
          <w:p w14:paraId="5A25D131"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77D731E5" w14:textId="521C2851" w:rsidR="00CF3F86" w:rsidRDefault="003F4045"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tc>
        <w:tc>
          <w:tcPr>
            <w:tcW w:w="2498" w:type="dxa"/>
          </w:tcPr>
          <w:p w14:paraId="6A782F30" w14:textId="77777777" w:rsidR="00CF3F86" w:rsidRDefault="003F4045"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Submit report to Council</w:t>
            </w:r>
          </w:p>
          <w:p w14:paraId="15A20A04" w14:textId="1D75F13C" w:rsidR="003F4045" w:rsidRDefault="003F4045"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Post on Website</w:t>
            </w:r>
            <w:r w:rsidR="001C4C85">
              <w:rPr>
                <w:rFonts w:ascii="Arial" w:eastAsia="Calibri" w:hAnsi="Arial" w:cs="Arial"/>
                <w:color w:val="000000" w:themeColor="text1"/>
                <w:kern w:val="24"/>
                <w:szCs w:val="28"/>
                <w:lang w:val="en-US"/>
              </w:rPr>
              <w:t xml:space="preserve"> &amp; Facebook page</w:t>
            </w:r>
          </w:p>
        </w:tc>
        <w:tc>
          <w:tcPr>
            <w:tcW w:w="1354" w:type="dxa"/>
          </w:tcPr>
          <w:p w14:paraId="13B9F27D" w14:textId="77777777"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April 2024</w:t>
            </w:r>
          </w:p>
          <w:p w14:paraId="71E1B648"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6D22068D"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April 2025</w:t>
            </w:r>
          </w:p>
          <w:p w14:paraId="4B0D2E47"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0466FD9E" w14:textId="4942D524"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April 2026</w:t>
            </w:r>
          </w:p>
        </w:tc>
        <w:tc>
          <w:tcPr>
            <w:tcW w:w="2406" w:type="dxa"/>
          </w:tcPr>
          <w:p w14:paraId="7E1C58C8" w14:textId="6285380C" w:rsidR="00CF3F86" w:rsidRDefault="00100084" w:rsidP="00CF3F86">
            <w:pPr>
              <w:pStyle w:val="NormalWeb"/>
              <w:spacing w:before="0" w:beforeAutospacing="0" w:after="0" w:afterAutospacing="0"/>
              <w:rPr>
                <w:rFonts w:ascii="Arial" w:eastAsia="Calibri" w:hAnsi="Arial" w:cs="Arial"/>
                <w:color w:val="000000" w:themeColor="text1"/>
                <w:kern w:val="24"/>
                <w:szCs w:val="28"/>
                <w:lang w:val="en-US"/>
              </w:rPr>
            </w:pPr>
            <w:r w:rsidRPr="00100084">
              <w:rPr>
                <w:rFonts w:ascii="Arial" w:eastAsia="Calibri" w:hAnsi="Arial" w:cs="Arial"/>
                <w:color w:val="FF0000"/>
                <w:kern w:val="24"/>
                <w:szCs w:val="28"/>
                <w:lang w:val="en-US"/>
              </w:rPr>
              <w:t>Completed</w:t>
            </w:r>
          </w:p>
        </w:tc>
      </w:tr>
      <w:tr w:rsidR="00CF3F86" w14:paraId="3A8C435E" w14:textId="77777777" w:rsidTr="009E08A0">
        <w:tc>
          <w:tcPr>
            <w:tcW w:w="5026" w:type="dxa"/>
          </w:tcPr>
          <w:p w14:paraId="0FF91F9C"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updating the Wollaston Public Library flyer (paper and electronic formats), in the Spring and Fall and circulating it to local businesses within the community asking them to share it on their Facebook pages; and posting it at the Post Office.</w:t>
            </w:r>
          </w:p>
          <w:p w14:paraId="5EA40B62"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0C2575DB" w14:textId="77777777" w:rsidR="00CF3F86" w:rsidRDefault="003F4045"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p w14:paraId="3B4154DC" w14:textId="77777777" w:rsidR="00051B2E" w:rsidRDefault="00051B2E" w:rsidP="00CF3F86">
            <w:pPr>
              <w:pStyle w:val="NormalWeb"/>
              <w:spacing w:before="0" w:beforeAutospacing="0" w:after="0" w:afterAutospacing="0"/>
              <w:rPr>
                <w:rFonts w:ascii="Arial" w:eastAsia="Calibri" w:hAnsi="Arial" w:cs="Arial"/>
                <w:color w:val="000000" w:themeColor="text1"/>
                <w:kern w:val="24"/>
                <w:szCs w:val="28"/>
                <w:lang w:val="en-US"/>
              </w:rPr>
            </w:pPr>
          </w:p>
          <w:p w14:paraId="56559C38" w14:textId="450C99AE" w:rsidR="00051B2E" w:rsidRDefault="00051B2E"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Roxanne</w:t>
            </w:r>
          </w:p>
        </w:tc>
        <w:tc>
          <w:tcPr>
            <w:tcW w:w="2498" w:type="dxa"/>
          </w:tcPr>
          <w:p w14:paraId="2D570695" w14:textId="636DDF78" w:rsidR="00CF3F86" w:rsidRDefault="00706650"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Seek</w:t>
            </w:r>
            <w:r w:rsidR="00E53E30">
              <w:rPr>
                <w:rFonts w:ascii="Arial" w:eastAsia="Calibri" w:hAnsi="Arial" w:cs="Arial"/>
                <w:color w:val="000000" w:themeColor="text1"/>
                <w:kern w:val="24"/>
                <w:szCs w:val="28"/>
                <w:lang w:val="en-US"/>
              </w:rPr>
              <w:t xml:space="preserve"> topical </w:t>
            </w:r>
            <w:r>
              <w:rPr>
                <w:rFonts w:ascii="Arial" w:eastAsia="Calibri" w:hAnsi="Arial" w:cs="Arial"/>
                <w:color w:val="000000" w:themeColor="text1"/>
                <w:kern w:val="24"/>
                <w:szCs w:val="28"/>
                <w:lang w:val="en-US"/>
              </w:rPr>
              <w:t xml:space="preserve">information to include </w:t>
            </w:r>
          </w:p>
        </w:tc>
        <w:tc>
          <w:tcPr>
            <w:tcW w:w="1354" w:type="dxa"/>
          </w:tcPr>
          <w:p w14:paraId="7EA44DBA" w14:textId="43FA713B"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sidRPr="00DE57BC">
              <w:rPr>
                <w:rFonts w:ascii="Arial" w:eastAsia="Calibri" w:hAnsi="Arial" w:cs="Arial"/>
                <w:color w:val="000000" w:themeColor="text1"/>
                <w:kern w:val="24"/>
                <w:szCs w:val="28"/>
                <w:highlight w:val="yellow"/>
                <w:lang w:val="en-US"/>
              </w:rPr>
              <w:t>Sept 2024</w:t>
            </w:r>
          </w:p>
        </w:tc>
        <w:tc>
          <w:tcPr>
            <w:tcW w:w="2406" w:type="dxa"/>
          </w:tcPr>
          <w:p w14:paraId="0046E357" w14:textId="6E63A7E2" w:rsidR="00CF3F86" w:rsidRDefault="00494898"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Completed </w:t>
            </w:r>
          </w:p>
        </w:tc>
      </w:tr>
      <w:tr w:rsidR="00CF3F86" w14:paraId="322D0C8D" w14:textId="77777777" w:rsidTr="009E08A0">
        <w:tc>
          <w:tcPr>
            <w:tcW w:w="5026" w:type="dxa"/>
          </w:tcPr>
          <w:p w14:paraId="5787804E" w14:textId="77777777" w:rsidR="00CF3F86" w:rsidRPr="00BA06C4" w:rsidRDefault="00CF3F86" w:rsidP="00CF3F86">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creating and circulating a community survey in the Spring 2025.</w:t>
            </w:r>
          </w:p>
          <w:p w14:paraId="60BDFB80"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736642E0" w14:textId="5BFECDCB" w:rsidR="00CF3F86" w:rsidRDefault="00A737EE"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lastRenderedPageBreak/>
              <w:t>CEO / Board</w:t>
            </w:r>
          </w:p>
        </w:tc>
        <w:tc>
          <w:tcPr>
            <w:tcW w:w="2498" w:type="dxa"/>
          </w:tcPr>
          <w:p w14:paraId="3520825D" w14:textId="480C6467" w:rsidR="00CF3F86" w:rsidRDefault="00E53E30"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Determine the Questions </w:t>
            </w:r>
          </w:p>
        </w:tc>
        <w:tc>
          <w:tcPr>
            <w:tcW w:w="1354" w:type="dxa"/>
          </w:tcPr>
          <w:p w14:paraId="3B35EE58" w14:textId="5EF53A5E"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May 2025</w:t>
            </w:r>
          </w:p>
        </w:tc>
        <w:tc>
          <w:tcPr>
            <w:tcW w:w="2406" w:type="dxa"/>
          </w:tcPr>
          <w:p w14:paraId="76A6AC2C" w14:textId="6FD3C0E0" w:rsidR="00CF3F86" w:rsidRDefault="00494898"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In progress</w:t>
            </w:r>
          </w:p>
          <w:p w14:paraId="650856D5"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p w14:paraId="48B69DF1"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p w14:paraId="1F058787"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1263A5BD" w14:textId="77777777" w:rsidTr="009E08A0">
        <w:tc>
          <w:tcPr>
            <w:tcW w:w="12955" w:type="dxa"/>
            <w:gridSpan w:val="5"/>
          </w:tcPr>
          <w:p w14:paraId="4F8252AA" w14:textId="77777777" w:rsidR="00CF3F86" w:rsidRDefault="00CF3F86" w:rsidP="00CF3F86">
            <w:pPr>
              <w:pStyle w:val="NormalWeb"/>
              <w:numPr>
                <w:ilvl w:val="0"/>
                <w:numId w:val="1"/>
              </w:numPr>
              <w:spacing w:before="0" w:beforeAutospacing="0" w:after="0" w:afterAutospacing="0"/>
              <w:rPr>
                <w:rFonts w:ascii="Arial" w:eastAsiaTheme="minorEastAsia" w:hAnsi="Arial" w:cs="Arial"/>
                <w:color w:val="000000" w:themeColor="text1"/>
                <w:kern w:val="24"/>
                <w:lang w:val="en-US"/>
              </w:rPr>
            </w:pPr>
            <w:r w:rsidRPr="00BA06C4">
              <w:rPr>
                <w:rFonts w:ascii="Arial" w:eastAsiaTheme="minorEastAsia" w:hAnsi="Arial" w:cs="Arial"/>
                <w:color w:val="000000" w:themeColor="text1"/>
                <w:kern w:val="24"/>
                <w:lang w:val="en-US"/>
              </w:rPr>
              <w:lastRenderedPageBreak/>
              <w:t>Emphasize / Highlight special collections, services, and programs</w:t>
            </w:r>
            <w:r>
              <w:rPr>
                <w:rFonts w:ascii="Arial" w:eastAsiaTheme="minorEastAsia" w:hAnsi="Arial" w:cs="Arial"/>
                <w:color w:val="000000" w:themeColor="text1"/>
                <w:kern w:val="24"/>
                <w:lang w:val="en-US"/>
              </w:rPr>
              <w:t>:</w:t>
            </w:r>
          </w:p>
          <w:p w14:paraId="27FC3AAC"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7149350B" w14:textId="77777777" w:rsidTr="009E08A0">
        <w:tc>
          <w:tcPr>
            <w:tcW w:w="5026" w:type="dxa"/>
          </w:tcPr>
          <w:p w14:paraId="7BF3C866" w14:textId="040A198F"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Action</w:t>
            </w:r>
          </w:p>
        </w:tc>
        <w:tc>
          <w:tcPr>
            <w:tcW w:w="1671" w:type="dxa"/>
          </w:tcPr>
          <w:p w14:paraId="525BF022" w14:textId="64CE2F32"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2C182497" w14:textId="4CD9D6B2"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35407F56" w14:textId="012793B4"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0661CEDA" w14:textId="3A6CEAAF"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CF3F86" w14:paraId="56751745" w14:textId="77777777" w:rsidTr="009E08A0">
        <w:tc>
          <w:tcPr>
            <w:tcW w:w="5026" w:type="dxa"/>
          </w:tcPr>
          <w:p w14:paraId="12298530" w14:textId="45C8EF86"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Theme="minorEastAsia" w:hAnsi="Arial" w:cs="Arial"/>
                <w:color w:val="000000" w:themeColor="text1"/>
                <w:kern w:val="24"/>
                <w:lang w:val="en-US"/>
              </w:rPr>
              <w:t>By creating a listing of special monthly activities/events that also align with special library collections and then posting monthly notices on Facebook, that align with specific events or designated recognition dates, i.e. Black History Month, along with information about books in our collection</w:t>
            </w:r>
          </w:p>
        </w:tc>
        <w:tc>
          <w:tcPr>
            <w:tcW w:w="1671" w:type="dxa"/>
          </w:tcPr>
          <w:p w14:paraId="5DE73709" w14:textId="24C5298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CEO</w:t>
            </w:r>
          </w:p>
        </w:tc>
        <w:tc>
          <w:tcPr>
            <w:tcW w:w="2498" w:type="dxa"/>
          </w:tcPr>
          <w:p w14:paraId="3617DA20" w14:textId="77777777"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Activities/Event chart created</w:t>
            </w:r>
          </w:p>
          <w:p w14:paraId="4705A0AF"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2DC161FA"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Monthly post on FB highlighting books/materials in our collection</w:t>
            </w:r>
          </w:p>
          <w:p w14:paraId="050FDA73"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0A3741BE" w14:textId="1658D879"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Analyze community response to FB posts to determine if this should continue</w:t>
            </w:r>
          </w:p>
        </w:tc>
        <w:tc>
          <w:tcPr>
            <w:tcW w:w="1354" w:type="dxa"/>
          </w:tcPr>
          <w:p w14:paraId="3C990F1A" w14:textId="724637C1"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April 2024</w:t>
            </w:r>
          </w:p>
          <w:p w14:paraId="2F31C9F0"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7F8B3063"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4B37022E" w14:textId="09690655"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May 2024</w:t>
            </w:r>
          </w:p>
          <w:p w14:paraId="1EE1F17E" w14:textId="32B36E3B"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June 2024</w:t>
            </w:r>
          </w:p>
          <w:p w14:paraId="022827AF" w14:textId="4B6A4652"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July 2024</w:t>
            </w:r>
          </w:p>
          <w:p w14:paraId="157D94D1" w14:textId="03EFEE53"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Aug 2024</w:t>
            </w:r>
          </w:p>
          <w:p w14:paraId="7CEC2C00" w14:textId="6602D128"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Sept 2024</w:t>
            </w:r>
          </w:p>
          <w:p w14:paraId="5D40DFBD" w14:textId="1C88F425"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Oct 2024</w:t>
            </w:r>
          </w:p>
          <w:p w14:paraId="3A3F2E8A" w14:textId="7380D720"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Nov 2024</w:t>
            </w:r>
          </w:p>
          <w:p w14:paraId="49170DE3" w14:textId="2D32D0CF"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Dec 2024</w:t>
            </w:r>
          </w:p>
          <w:p w14:paraId="08F2E1FA"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p w14:paraId="04E1D7F7" w14:textId="65A893C6"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06" w:type="dxa"/>
          </w:tcPr>
          <w:p w14:paraId="6726CC36" w14:textId="51A78D3A" w:rsidR="00CF3F86" w:rsidRDefault="00494898"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In progress</w:t>
            </w:r>
          </w:p>
        </w:tc>
      </w:tr>
      <w:tr w:rsidR="0083394B" w14:paraId="3FE80CBC" w14:textId="77777777" w:rsidTr="009E08A0">
        <w:tc>
          <w:tcPr>
            <w:tcW w:w="12955" w:type="dxa"/>
            <w:gridSpan w:val="5"/>
          </w:tcPr>
          <w:p w14:paraId="0334A34A" w14:textId="77777777" w:rsidR="0083394B" w:rsidRDefault="0083394B" w:rsidP="0083394B">
            <w:pPr>
              <w:pStyle w:val="NormalWeb"/>
              <w:numPr>
                <w:ilvl w:val="0"/>
                <w:numId w:val="1"/>
              </w:numPr>
              <w:spacing w:before="0" w:beforeAutospacing="0" w:after="0" w:afterAutospacing="0"/>
              <w:rPr>
                <w:rFonts w:ascii="Arial" w:eastAsiaTheme="minorEastAsia" w:hAnsi="Arial" w:cs="Arial"/>
                <w:color w:val="000000" w:themeColor="text1"/>
                <w:kern w:val="24"/>
                <w:lang w:val="en-US"/>
              </w:rPr>
            </w:pPr>
            <w:r w:rsidRPr="00BA06C4">
              <w:rPr>
                <w:rFonts w:ascii="Arial" w:eastAsiaTheme="minorEastAsia" w:hAnsi="Arial" w:cs="Arial"/>
                <w:color w:val="000000" w:themeColor="text1"/>
                <w:kern w:val="24"/>
                <w:lang w:val="en-US"/>
              </w:rPr>
              <w:t>Engage our community by participating with other stakeholders in fulfilling our Mission.</w:t>
            </w:r>
          </w:p>
          <w:p w14:paraId="6747933A"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337ED739" w14:textId="77777777" w:rsidTr="009E08A0">
        <w:tc>
          <w:tcPr>
            <w:tcW w:w="5026" w:type="dxa"/>
          </w:tcPr>
          <w:p w14:paraId="58D07B95" w14:textId="1920A079"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Action</w:t>
            </w:r>
          </w:p>
        </w:tc>
        <w:tc>
          <w:tcPr>
            <w:tcW w:w="1671" w:type="dxa"/>
          </w:tcPr>
          <w:p w14:paraId="5121E822" w14:textId="3180DAC5"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1CD33480" w14:textId="4E4B38D9"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6D91C54D" w14:textId="3298AFEE"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0C4AFAA9" w14:textId="63265C2F"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CF3F86" w14:paraId="7A8BF6C0" w14:textId="77777777" w:rsidTr="009E08A0">
        <w:tc>
          <w:tcPr>
            <w:tcW w:w="5026" w:type="dxa"/>
          </w:tcPr>
          <w:p w14:paraId="2E4C149C" w14:textId="2AA38B19" w:rsidR="0083394B" w:rsidRDefault="0083394B" w:rsidP="0083394B">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hosting an Open House event at the library to showcase our services, in conjunction with another community event, if appropriate by the end of 202</w:t>
            </w:r>
            <w:r w:rsidR="00494898">
              <w:rPr>
                <w:rFonts w:ascii="Arial" w:eastAsiaTheme="minorEastAsia" w:hAnsi="Arial" w:cs="Arial"/>
                <w:color w:val="000000" w:themeColor="text1"/>
                <w:kern w:val="24"/>
                <w:lang w:val="en-US"/>
              </w:rPr>
              <w:t>5</w:t>
            </w:r>
            <w:r>
              <w:rPr>
                <w:rFonts w:ascii="Arial" w:eastAsiaTheme="minorEastAsia" w:hAnsi="Arial" w:cs="Arial"/>
                <w:color w:val="000000" w:themeColor="text1"/>
                <w:kern w:val="24"/>
                <w:lang w:val="en-US"/>
              </w:rPr>
              <w:t>.</w:t>
            </w:r>
          </w:p>
          <w:p w14:paraId="0F7DE2A1"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6B6BEC77" w14:textId="73CF95A8" w:rsidR="00CF3F86" w:rsidRDefault="00A737EE"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 Board </w:t>
            </w:r>
          </w:p>
        </w:tc>
        <w:tc>
          <w:tcPr>
            <w:tcW w:w="2498" w:type="dxa"/>
          </w:tcPr>
          <w:p w14:paraId="4769E4B5" w14:textId="77777777" w:rsidR="00CF3F86" w:rsidRDefault="0097324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Select a date</w:t>
            </w:r>
          </w:p>
          <w:p w14:paraId="265B70FE" w14:textId="4451D9A3" w:rsidR="004E503E" w:rsidRDefault="004E503E"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Outline a plan </w:t>
            </w:r>
            <w:r w:rsidR="00C147EF">
              <w:rPr>
                <w:rFonts w:ascii="Arial" w:eastAsia="Calibri" w:hAnsi="Arial" w:cs="Arial"/>
                <w:color w:val="000000" w:themeColor="text1"/>
                <w:kern w:val="24"/>
                <w:szCs w:val="28"/>
                <w:lang w:val="en-US"/>
              </w:rPr>
              <w:t xml:space="preserve">for the day (activities, refreshments, </w:t>
            </w:r>
            <w:proofErr w:type="spellStart"/>
            <w:r w:rsidR="00C147EF">
              <w:rPr>
                <w:rFonts w:ascii="Arial" w:eastAsia="Calibri" w:hAnsi="Arial" w:cs="Arial"/>
                <w:color w:val="000000" w:themeColor="text1"/>
                <w:kern w:val="24"/>
                <w:szCs w:val="28"/>
                <w:lang w:val="en-US"/>
              </w:rPr>
              <w:t>etc</w:t>
            </w:r>
            <w:proofErr w:type="spellEnd"/>
            <w:r w:rsidR="00C147EF">
              <w:rPr>
                <w:rFonts w:ascii="Arial" w:eastAsia="Calibri" w:hAnsi="Arial" w:cs="Arial"/>
                <w:color w:val="000000" w:themeColor="text1"/>
                <w:kern w:val="24"/>
                <w:szCs w:val="28"/>
                <w:lang w:val="en-US"/>
              </w:rPr>
              <w:t>)</w:t>
            </w:r>
          </w:p>
        </w:tc>
        <w:tc>
          <w:tcPr>
            <w:tcW w:w="1354" w:type="dxa"/>
          </w:tcPr>
          <w:p w14:paraId="1D0A7925" w14:textId="0F3C2737" w:rsidR="00CF3F86" w:rsidRDefault="00C147EF"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202</w:t>
            </w:r>
            <w:r w:rsidR="00494898">
              <w:rPr>
                <w:rFonts w:ascii="Arial" w:eastAsia="Calibri" w:hAnsi="Arial" w:cs="Arial"/>
                <w:color w:val="000000" w:themeColor="text1"/>
                <w:kern w:val="24"/>
                <w:szCs w:val="28"/>
                <w:lang w:val="en-US"/>
              </w:rPr>
              <w:t>5</w:t>
            </w:r>
          </w:p>
        </w:tc>
        <w:tc>
          <w:tcPr>
            <w:tcW w:w="2406" w:type="dxa"/>
          </w:tcPr>
          <w:p w14:paraId="35D6551C"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33BBD1A8" w14:textId="77777777" w:rsidTr="009E08A0">
        <w:tc>
          <w:tcPr>
            <w:tcW w:w="5026" w:type="dxa"/>
          </w:tcPr>
          <w:p w14:paraId="48C414FE" w14:textId="77777777" w:rsidR="0083394B" w:rsidRPr="00BA06C4" w:rsidRDefault="0083394B" w:rsidP="0083394B">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creating a Library Float and participating in a community parade, by the end of 2024</w:t>
            </w:r>
          </w:p>
          <w:p w14:paraId="07471D64"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p w14:paraId="6CB1EEA4" w14:textId="77777777" w:rsidR="00A57C9F" w:rsidRDefault="00A57C9F" w:rsidP="00CF3F86">
            <w:pPr>
              <w:pStyle w:val="NormalWeb"/>
              <w:spacing w:before="0" w:beforeAutospacing="0" w:after="0" w:afterAutospacing="0"/>
              <w:rPr>
                <w:rFonts w:ascii="Arial" w:eastAsia="Calibri" w:hAnsi="Arial" w:cs="Arial"/>
                <w:color w:val="000000" w:themeColor="text1"/>
                <w:kern w:val="24"/>
                <w:szCs w:val="28"/>
                <w:lang w:val="en-US"/>
              </w:rPr>
            </w:pPr>
          </w:p>
          <w:p w14:paraId="4F32F040" w14:textId="77777777" w:rsidR="00A57C9F" w:rsidRDefault="00A57C9F" w:rsidP="00CF3F86">
            <w:pPr>
              <w:pStyle w:val="NormalWeb"/>
              <w:spacing w:before="0" w:beforeAutospacing="0" w:after="0" w:afterAutospacing="0"/>
              <w:rPr>
                <w:rFonts w:ascii="Arial" w:eastAsia="Calibri" w:hAnsi="Arial" w:cs="Arial"/>
                <w:color w:val="000000" w:themeColor="text1"/>
                <w:kern w:val="24"/>
                <w:szCs w:val="28"/>
                <w:lang w:val="en-US"/>
              </w:rPr>
            </w:pPr>
          </w:p>
          <w:p w14:paraId="362DD809" w14:textId="77777777" w:rsidR="00A57C9F" w:rsidRDefault="00A57C9F"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17C5959B" w14:textId="37BED439" w:rsidR="00CF3F86" w:rsidRDefault="008D33B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and </w:t>
            </w:r>
            <w:r w:rsidR="00F60DE1">
              <w:rPr>
                <w:rFonts w:ascii="Arial" w:eastAsia="Calibri" w:hAnsi="Arial" w:cs="Arial"/>
                <w:color w:val="000000" w:themeColor="text1"/>
                <w:kern w:val="24"/>
                <w:szCs w:val="28"/>
                <w:lang w:val="en-US"/>
              </w:rPr>
              <w:t xml:space="preserve">Board </w:t>
            </w:r>
          </w:p>
        </w:tc>
        <w:tc>
          <w:tcPr>
            <w:tcW w:w="2498" w:type="dxa"/>
          </w:tcPr>
          <w:p w14:paraId="6FE77CD5" w14:textId="77777777" w:rsidR="00CF3F86" w:rsidRDefault="005A3067"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Christmas Parade</w:t>
            </w:r>
          </w:p>
          <w:p w14:paraId="24DC9036" w14:textId="77777777" w:rsidR="005A3067" w:rsidRDefault="005A3067"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Outline a plan (decorations, vehicle, costumes, treats)</w:t>
            </w:r>
          </w:p>
          <w:p w14:paraId="41E867F4" w14:textId="77777777" w:rsidR="005A3067" w:rsidRDefault="005A3067" w:rsidP="00CF3F86">
            <w:pPr>
              <w:pStyle w:val="NormalWeb"/>
              <w:spacing w:before="0" w:beforeAutospacing="0" w:after="0" w:afterAutospacing="0"/>
              <w:rPr>
                <w:rFonts w:ascii="Arial" w:eastAsia="Calibri" w:hAnsi="Arial" w:cs="Arial"/>
                <w:color w:val="000000" w:themeColor="text1"/>
                <w:kern w:val="24"/>
                <w:szCs w:val="28"/>
                <w:lang w:val="en-US"/>
              </w:rPr>
            </w:pPr>
          </w:p>
          <w:p w14:paraId="7EFC39B9" w14:textId="77777777" w:rsidR="00721299"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p>
          <w:p w14:paraId="120927F7" w14:textId="4AC33F9A" w:rsidR="00721299"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354" w:type="dxa"/>
          </w:tcPr>
          <w:p w14:paraId="044EDB3E" w14:textId="0DB642AB" w:rsidR="00CF3F86" w:rsidRDefault="008D33B6"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Dec </w:t>
            </w:r>
            <w:r w:rsidR="00C147EF">
              <w:rPr>
                <w:rFonts w:ascii="Arial" w:eastAsia="Calibri" w:hAnsi="Arial" w:cs="Arial"/>
                <w:color w:val="000000" w:themeColor="text1"/>
                <w:kern w:val="24"/>
                <w:szCs w:val="28"/>
                <w:lang w:val="en-US"/>
              </w:rPr>
              <w:t>2024</w:t>
            </w:r>
          </w:p>
        </w:tc>
        <w:tc>
          <w:tcPr>
            <w:tcW w:w="2406" w:type="dxa"/>
          </w:tcPr>
          <w:p w14:paraId="603D88F4" w14:textId="4C16AFFC" w:rsidR="00CF3F86" w:rsidRDefault="00494898"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Completed </w:t>
            </w:r>
          </w:p>
        </w:tc>
      </w:tr>
      <w:tr w:rsidR="0083394B" w14:paraId="0B1B5183" w14:textId="77777777" w:rsidTr="009E08A0">
        <w:tc>
          <w:tcPr>
            <w:tcW w:w="12955" w:type="dxa"/>
            <w:gridSpan w:val="5"/>
          </w:tcPr>
          <w:p w14:paraId="0CBC7C25" w14:textId="77777777" w:rsidR="0083394B" w:rsidRDefault="0083394B" w:rsidP="0083394B">
            <w:pPr>
              <w:pStyle w:val="NormalWeb"/>
              <w:numPr>
                <w:ilvl w:val="0"/>
                <w:numId w:val="1"/>
              </w:numPr>
              <w:spacing w:before="0" w:beforeAutospacing="0" w:after="0" w:afterAutospacing="0"/>
              <w:rPr>
                <w:rFonts w:ascii="Arial" w:eastAsiaTheme="minorEastAsia" w:hAnsi="Arial" w:cs="Arial"/>
                <w:color w:val="000000" w:themeColor="text1"/>
                <w:kern w:val="24"/>
                <w:lang w:val="en-US"/>
              </w:rPr>
            </w:pPr>
            <w:r w:rsidRPr="00BA06C4">
              <w:rPr>
                <w:rFonts w:ascii="Arial" w:eastAsiaTheme="minorEastAsia" w:hAnsi="Arial" w:cs="Arial"/>
                <w:color w:val="000000" w:themeColor="text1"/>
                <w:kern w:val="24"/>
                <w:lang w:val="en-US"/>
              </w:rPr>
              <w:lastRenderedPageBreak/>
              <w:t>Engage our community by bringing library collections</w:t>
            </w:r>
            <w:r>
              <w:rPr>
                <w:rFonts w:ascii="Arial" w:eastAsiaTheme="minorEastAsia" w:hAnsi="Arial" w:cs="Arial"/>
                <w:color w:val="000000" w:themeColor="text1"/>
                <w:kern w:val="24"/>
                <w:lang w:val="en-US"/>
              </w:rPr>
              <w:t xml:space="preserve"> and/or </w:t>
            </w:r>
            <w:r w:rsidRPr="00BA06C4">
              <w:rPr>
                <w:rFonts w:ascii="Arial" w:eastAsiaTheme="minorEastAsia" w:hAnsi="Arial" w:cs="Arial"/>
                <w:color w:val="000000" w:themeColor="text1"/>
                <w:kern w:val="24"/>
                <w:lang w:val="en-US"/>
              </w:rPr>
              <w:t>programs to them; be where our users are.</w:t>
            </w:r>
          </w:p>
          <w:p w14:paraId="144A8D4C"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CF3F86" w14:paraId="441B718F" w14:textId="77777777" w:rsidTr="009E08A0">
        <w:tc>
          <w:tcPr>
            <w:tcW w:w="5026" w:type="dxa"/>
          </w:tcPr>
          <w:p w14:paraId="3887FD54" w14:textId="12B7E7B0"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Action</w:t>
            </w:r>
          </w:p>
        </w:tc>
        <w:tc>
          <w:tcPr>
            <w:tcW w:w="1671" w:type="dxa"/>
          </w:tcPr>
          <w:p w14:paraId="540E5EC0" w14:textId="59D52EE8"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4655C06B" w14:textId="29C7EA6F"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62C3AC73" w14:textId="6DEEC561"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07BBA0FB" w14:textId="2FD7CC62" w:rsidR="00CF3F86"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CF3F86" w14:paraId="4808AC41" w14:textId="77777777" w:rsidTr="009E08A0">
        <w:tc>
          <w:tcPr>
            <w:tcW w:w="5026" w:type="dxa"/>
          </w:tcPr>
          <w:p w14:paraId="1E046E4E" w14:textId="77777777" w:rsidR="0083394B" w:rsidRDefault="0083394B" w:rsidP="0083394B">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setting up space to sell Books/DVD’s at the two seasonal campgrounds, and any local businesses that wish to assist.</w:t>
            </w:r>
          </w:p>
          <w:p w14:paraId="1A1CAACF"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2A1DF9F7" w14:textId="77777777" w:rsidR="00CF3F86"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Roxanne </w:t>
            </w:r>
            <w:r w:rsidR="00642093">
              <w:rPr>
                <w:rFonts w:ascii="Arial" w:eastAsia="Calibri" w:hAnsi="Arial" w:cs="Arial"/>
                <w:color w:val="000000" w:themeColor="text1"/>
                <w:kern w:val="24"/>
                <w:szCs w:val="28"/>
                <w:lang w:val="en-US"/>
              </w:rPr>
              <w:t xml:space="preserve"> </w:t>
            </w:r>
          </w:p>
          <w:p w14:paraId="59BF5B7D" w14:textId="77777777" w:rsidR="00721299"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p>
          <w:p w14:paraId="6EA4F55D" w14:textId="77777777" w:rsidR="00640611" w:rsidRDefault="00640611" w:rsidP="00CF3F86">
            <w:pPr>
              <w:pStyle w:val="NormalWeb"/>
              <w:spacing w:before="0" w:beforeAutospacing="0" w:after="0" w:afterAutospacing="0"/>
              <w:rPr>
                <w:rFonts w:ascii="Arial" w:eastAsia="Calibri" w:hAnsi="Arial" w:cs="Arial"/>
                <w:color w:val="000000" w:themeColor="text1"/>
                <w:kern w:val="24"/>
                <w:szCs w:val="28"/>
                <w:lang w:val="en-US"/>
              </w:rPr>
            </w:pPr>
          </w:p>
          <w:p w14:paraId="673F8734" w14:textId="77777777" w:rsidR="00640611" w:rsidRDefault="00640611" w:rsidP="00CF3F86">
            <w:pPr>
              <w:pStyle w:val="NormalWeb"/>
              <w:spacing w:before="0" w:beforeAutospacing="0" w:after="0" w:afterAutospacing="0"/>
              <w:rPr>
                <w:rFonts w:ascii="Arial" w:eastAsia="Calibri" w:hAnsi="Arial" w:cs="Arial"/>
                <w:color w:val="000000" w:themeColor="text1"/>
                <w:kern w:val="24"/>
                <w:szCs w:val="28"/>
                <w:lang w:val="en-US"/>
              </w:rPr>
            </w:pPr>
          </w:p>
          <w:p w14:paraId="35F3636C" w14:textId="77777777" w:rsidR="00640611" w:rsidRDefault="00640611" w:rsidP="00CF3F86">
            <w:pPr>
              <w:pStyle w:val="NormalWeb"/>
              <w:spacing w:before="0" w:beforeAutospacing="0" w:after="0" w:afterAutospacing="0"/>
              <w:rPr>
                <w:rFonts w:ascii="Arial" w:eastAsia="Calibri" w:hAnsi="Arial" w:cs="Arial"/>
                <w:color w:val="000000" w:themeColor="text1"/>
                <w:kern w:val="24"/>
                <w:szCs w:val="28"/>
                <w:lang w:val="en-US"/>
              </w:rPr>
            </w:pPr>
          </w:p>
          <w:p w14:paraId="10C2CD58" w14:textId="77777777" w:rsidR="000F5CD3"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p>
          <w:p w14:paraId="58D184B7" w14:textId="7754F187" w:rsidR="00721299"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Kelly</w:t>
            </w:r>
          </w:p>
        </w:tc>
        <w:tc>
          <w:tcPr>
            <w:tcW w:w="2498" w:type="dxa"/>
          </w:tcPr>
          <w:p w14:paraId="53814EE6" w14:textId="77777777" w:rsidR="00CF3F86" w:rsidRDefault="00721299"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Confirm space </w:t>
            </w:r>
          </w:p>
          <w:p w14:paraId="5F9C6E9D" w14:textId="67B72009" w:rsidR="00640611" w:rsidRDefault="0064061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Fill with books for May opening; replenish books </w:t>
            </w:r>
            <w:r w:rsidR="000F5CD3">
              <w:rPr>
                <w:rFonts w:ascii="Arial" w:eastAsia="Calibri" w:hAnsi="Arial" w:cs="Arial"/>
                <w:color w:val="000000" w:themeColor="text1"/>
                <w:kern w:val="24"/>
                <w:szCs w:val="28"/>
                <w:lang w:val="en-US"/>
              </w:rPr>
              <w:t>as needed</w:t>
            </w:r>
          </w:p>
          <w:p w14:paraId="03848950" w14:textId="77777777" w:rsidR="00640611" w:rsidRDefault="00640611" w:rsidP="00CF3F86">
            <w:pPr>
              <w:pStyle w:val="NormalWeb"/>
              <w:spacing w:before="0" w:beforeAutospacing="0" w:after="0" w:afterAutospacing="0"/>
              <w:rPr>
                <w:rFonts w:ascii="Arial" w:eastAsia="Calibri" w:hAnsi="Arial" w:cs="Arial"/>
                <w:color w:val="000000" w:themeColor="text1"/>
                <w:kern w:val="24"/>
                <w:szCs w:val="28"/>
                <w:lang w:val="en-US"/>
              </w:rPr>
            </w:pPr>
          </w:p>
          <w:p w14:paraId="78DD3F30" w14:textId="5513D94B" w:rsidR="00640611"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Create a poster </w:t>
            </w:r>
          </w:p>
        </w:tc>
        <w:tc>
          <w:tcPr>
            <w:tcW w:w="1354" w:type="dxa"/>
          </w:tcPr>
          <w:p w14:paraId="522B78CC" w14:textId="77777777" w:rsidR="00CF3F86" w:rsidRDefault="00F60D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May 2024</w:t>
            </w:r>
          </w:p>
          <w:p w14:paraId="49D29505" w14:textId="77777777" w:rsidR="00F60DE1" w:rsidRDefault="00F60D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May 2025</w:t>
            </w:r>
          </w:p>
          <w:p w14:paraId="632FA0B4" w14:textId="77777777" w:rsidR="00F60DE1" w:rsidRDefault="00F60D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May 2026</w:t>
            </w:r>
          </w:p>
          <w:p w14:paraId="4CDF5F09" w14:textId="77777777" w:rsidR="000F5CD3"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p>
          <w:p w14:paraId="2F366E85" w14:textId="77777777" w:rsidR="000F5CD3"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p>
          <w:p w14:paraId="23D4F647" w14:textId="77777777" w:rsidR="000F5CD3"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p>
          <w:p w14:paraId="5ACE050E" w14:textId="575E0073" w:rsidR="000F5CD3" w:rsidRDefault="000F5CD3"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April 2024</w:t>
            </w:r>
          </w:p>
        </w:tc>
        <w:tc>
          <w:tcPr>
            <w:tcW w:w="2406" w:type="dxa"/>
          </w:tcPr>
          <w:p w14:paraId="2CA4C43A" w14:textId="0A5253B7" w:rsidR="00CF3F86" w:rsidRDefault="00D72AF4" w:rsidP="00CF3F86">
            <w:pPr>
              <w:pStyle w:val="NormalWeb"/>
              <w:spacing w:before="0" w:beforeAutospacing="0" w:after="0" w:afterAutospacing="0"/>
              <w:rPr>
                <w:rFonts w:ascii="Arial" w:eastAsia="Calibri" w:hAnsi="Arial" w:cs="Arial"/>
                <w:color w:val="000000" w:themeColor="text1"/>
                <w:kern w:val="24"/>
                <w:szCs w:val="28"/>
                <w:lang w:val="en-US"/>
              </w:rPr>
            </w:pPr>
            <w:r w:rsidRPr="00D72AF4">
              <w:rPr>
                <w:rFonts w:ascii="Arial" w:eastAsia="Calibri" w:hAnsi="Arial" w:cs="Arial"/>
                <w:color w:val="FF0000"/>
                <w:kern w:val="24"/>
                <w:szCs w:val="28"/>
                <w:lang w:val="en-US"/>
              </w:rPr>
              <w:t>Completed</w:t>
            </w:r>
          </w:p>
        </w:tc>
      </w:tr>
      <w:tr w:rsidR="00CF3F86" w14:paraId="46C72CB1" w14:textId="77777777" w:rsidTr="009E08A0">
        <w:tc>
          <w:tcPr>
            <w:tcW w:w="5026" w:type="dxa"/>
          </w:tcPr>
          <w:p w14:paraId="0C49F2A8" w14:textId="77777777" w:rsidR="0083394B" w:rsidRDefault="0083394B" w:rsidP="0083394B">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By distributing “take and make” craft kits within in the community – Food Bank, on a quarterly basis, beginning Spring 2024.</w:t>
            </w:r>
          </w:p>
          <w:p w14:paraId="73A91689" w14:textId="77777777" w:rsidR="00CF3F86" w:rsidRDefault="00CF3F86"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6145BD09" w14:textId="77777777" w:rsidR="00CF3F86" w:rsidRDefault="00C57C39"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p w14:paraId="6EB63A8F" w14:textId="77777777"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p>
          <w:p w14:paraId="4D417BC3" w14:textId="77777777"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p>
          <w:p w14:paraId="7D4B6244" w14:textId="77777777"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p>
          <w:p w14:paraId="38D28BAB" w14:textId="64F03163"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Roxanne </w:t>
            </w:r>
          </w:p>
        </w:tc>
        <w:tc>
          <w:tcPr>
            <w:tcW w:w="2498" w:type="dxa"/>
          </w:tcPr>
          <w:p w14:paraId="3EC148D7" w14:textId="57C6C554" w:rsidR="00CF3F86"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Prepare </w:t>
            </w:r>
            <w:r w:rsidR="00C57C39">
              <w:rPr>
                <w:rFonts w:ascii="Arial" w:eastAsia="Calibri" w:hAnsi="Arial" w:cs="Arial"/>
                <w:color w:val="000000" w:themeColor="text1"/>
                <w:kern w:val="24"/>
                <w:szCs w:val="28"/>
                <w:lang w:val="en-US"/>
              </w:rPr>
              <w:t>Easter craft kits</w:t>
            </w:r>
          </w:p>
          <w:p w14:paraId="38F40316" w14:textId="77777777" w:rsidR="00C57C39" w:rsidRDefault="00C57C39"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Deliver to foodbank </w:t>
            </w:r>
          </w:p>
          <w:p w14:paraId="720A7564" w14:textId="77777777"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p>
          <w:p w14:paraId="0044E961" w14:textId="69682970" w:rsidR="00753BE1" w:rsidRDefault="00753BE1"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Assist to put kits together</w:t>
            </w:r>
          </w:p>
        </w:tc>
        <w:tc>
          <w:tcPr>
            <w:tcW w:w="1354" w:type="dxa"/>
          </w:tcPr>
          <w:p w14:paraId="6EB9E1F0" w14:textId="78F398D9" w:rsidR="00CF3F86" w:rsidRDefault="00642093" w:rsidP="00CF3F86">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Ma</w:t>
            </w:r>
            <w:r w:rsidR="00C57C39">
              <w:rPr>
                <w:rFonts w:ascii="Arial" w:eastAsia="Calibri" w:hAnsi="Arial" w:cs="Arial"/>
                <w:color w:val="000000" w:themeColor="text1"/>
                <w:kern w:val="24"/>
                <w:szCs w:val="28"/>
                <w:lang w:val="en-US"/>
              </w:rPr>
              <w:t>r</w:t>
            </w:r>
            <w:r>
              <w:rPr>
                <w:rFonts w:ascii="Arial" w:eastAsia="Calibri" w:hAnsi="Arial" w:cs="Arial"/>
                <w:color w:val="000000" w:themeColor="text1"/>
                <w:kern w:val="24"/>
                <w:szCs w:val="28"/>
                <w:lang w:val="en-US"/>
              </w:rPr>
              <w:t xml:space="preserve"> 2024</w:t>
            </w:r>
          </w:p>
        </w:tc>
        <w:tc>
          <w:tcPr>
            <w:tcW w:w="2406" w:type="dxa"/>
          </w:tcPr>
          <w:p w14:paraId="6C1D9AC3" w14:textId="3B4786F3" w:rsidR="00CF3F86" w:rsidRDefault="00B729E0" w:rsidP="00CF3F86">
            <w:pPr>
              <w:pStyle w:val="NormalWeb"/>
              <w:spacing w:before="0" w:beforeAutospacing="0" w:after="0" w:afterAutospacing="0"/>
              <w:rPr>
                <w:rFonts w:ascii="Arial" w:eastAsia="Calibri" w:hAnsi="Arial" w:cs="Arial"/>
                <w:color w:val="000000" w:themeColor="text1"/>
                <w:kern w:val="24"/>
                <w:szCs w:val="28"/>
                <w:lang w:val="en-US"/>
              </w:rPr>
            </w:pPr>
            <w:r w:rsidRPr="00B729E0">
              <w:rPr>
                <w:rFonts w:ascii="Arial" w:eastAsia="Calibri" w:hAnsi="Arial" w:cs="Arial"/>
                <w:color w:val="FF0000"/>
                <w:kern w:val="24"/>
                <w:szCs w:val="28"/>
                <w:lang w:val="en-US"/>
              </w:rPr>
              <w:t>Completed</w:t>
            </w:r>
          </w:p>
        </w:tc>
      </w:tr>
      <w:tr w:rsidR="0083394B" w14:paraId="2638158E" w14:textId="77777777" w:rsidTr="009E08A0">
        <w:tc>
          <w:tcPr>
            <w:tcW w:w="5026" w:type="dxa"/>
          </w:tcPr>
          <w:p w14:paraId="6D816793"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186F5E87"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98" w:type="dxa"/>
          </w:tcPr>
          <w:p w14:paraId="038A18B8"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354" w:type="dxa"/>
          </w:tcPr>
          <w:p w14:paraId="63E2FCBE"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06" w:type="dxa"/>
          </w:tcPr>
          <w:p w14:paraId="1607042E"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83394B" w14:paraId="1F491B19" w14:textId="77777777" w:rsidTr="009E08A0">
        <w:tc>
          <w:tcPr>
            <w:tcW w:w="5026" w:type="dxa"/>
          </w:tcPr>
          <w:p w14:paraId="1F450C3E"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36F36CBB"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98" w:type="dxa"/>
          </w:tcPr>
          <w:p w14:paraId="339F2357"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354" w:type="dxa"/>
          </w:tcPr>
          <w:p w14:paraId="7B1B9F89"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06" w:type="dxa"/>
          </w:tcPr>
          <w:p w14:paraId="6DC4504A"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r>
      <w:tr w:rsidR="0083394B" w14:paraId="3D8E5C0D" w14:textId="77777777" w:rsidTr="009E08A0">
        <w:tc>
          <w:tcPr>
            <w:tcW w:w="5026" w:type="dxa"/>
          </w:tcPr>
          <w:p w14:paraId="5B95E3A9"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204BB89E"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98" w:type="dxa"/>
          </w:tcPr>
          <w:p w14:paraId="13F6404C"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1354" w:type="dxa"/>
          </w:tcPr>
          <w:p w14:paraId="690D4E3E"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c>
          <w:tcPr>
            <w:tcW w:w="2406" w:type="dxa"/>
          </w:tcPr>
          <w:p w14:paraId="3E7F87ED" w14:textId="77777777" w:rsidR="0083394B" w:rsidRDefault="0083394B" w:rsidP="00CF3F86">
            <w:pPr>
              <w:pStyle w:val="NormalWeb"/>
              <w:spacing w:before="0" w:beforeAutospacing="0" w:after="0" w:afterAutospacing="0"/>
              <w:rPr>
                <w:rFonts w:ascii="Arial" w:eastAsia="Calibri" w:hAnsi="Arial" w:cs="Arial"/>
                <w:color w:val="000000" w:themeColor="text1"/>
                <w:kern w:val="24"/>
                <w:szCs w:val="28"/>
                <w:lang w:val="en-US"/>
              </w:rPr>
            </w:pPr>
          </w:p>
        </w:tc>
      </w:tr>
    </w:tbl>
    <w:p w14:paraId="7E926637" w14:textId="77777777" w:rsidR="00CF3F86" w:rsidRDefault="00CF3F86" w:rsidP="00CF3F86">
      <w:pPr>
        <w:pStyle w:val="NormalWeb"/>
        <w:spacing w:before="0" w:beforeAutospacing="0" w:after="0" w:afterAutospacing="0"/>
        <w:ind w:left="720"/>
        <w:rPr>
          <w:rFonts w:ascii="Arial" w:eastAsia="Calibri" w:hAnsi="Arial" w:cs="Arial"/>
          <w:color w:val="000000" w:themeColor="text1"/>
          <w:kern w:val="24"/>
          <w:szCs w:val="28"/>
          <w:lang w:val="en-US"/>
        </w:rPr>
      </w:pPr>
    </w:p>
    <w:p w14:paraId="28176612" w14:textId="77777777" w:rsidR="00CF3F86" w:rsidRDefault="00CF3F86" w:rsidP="00CF3F86">
      <w:pPr>
        <w:pStyle w:val="NormalWeb"/>
        <w:spacing w:before="0" w:beforeAutospacing="0" w:after="0" w:afterAutospacing="0"/>
        <w:ind w:left="720"/>
        <w:rPr>
          <w:rFonts w:ascii="Arial" w:eastAsia="Calibri" w:hAnsi="Arial" w:cs="Arial"/>
          <w:color w:val="000000" w:themeColor="text1"/>
          <w:kern w:val="24"/>
          <w:szCs w:val="28"/>
          <w:lang w:val="en-US"/>
        </w:rPr>
      </w:pPr>
    </w:p>
    <w:p w14:paraId="13C42BA3" w14:textId="77777777" w:rsidR="00CF3F86" w:rsidRPr="00BA06C4" w:rsidRDefault="00CF3F86" w:rsidP="00CF3F86">
      <w:pPr>
        <w:pStyle w:val="NormalWeb"/>
        <w:spacing w:before="0" w:beforeAutospacing="0" w:after="0" w:afterAutospacing="0"/>
        <w:ind w:left="720"/>
        <w:rPr>
          <w:rFonts w:ascii="Arial" w:eastAsia="Calibri" w:hAnsi="Arial" w:cs="Arial"/>
          <w:color w:val="000000" w:themeColor="text1"/>
          <w:kern w:val="24"/>
          <w:szCs w:val="28"/>
          <w:lang w:val="en-US"/>
        </w:rPr>
      </w:pPr>
    </w:p>
    <w:tbl>
      <w:tblPr>
        <w:tblStyle w:val="TableGrid"/>
        <w:tblW w:w="0" w:type="auto"/>
        <w:tblInd w:w="-5" w:type="dxa"/>
        <w:tblLook w:val="04A0" w:firstRow="1" w:lastRow="0" w:firstColumn="1" w:lastColumn="0" w:noHBand="0" w:noVBand="1"/>
      </w:tblPr>
      <w:tblGrid>
        <w:gridCol w:w="5026"/>
        <w:gridCol w:w="1671"/>
        <w:gridCol w:w="2498"/>
        <w:gridCol w:w="1354"/>
        <w:gridCol w:w="2406"/>
      </w:tblGrid>
      <w:tr w:rsidR="003F5A80" w14:paraId="3033AEC7" w14:textId="77777777" w:rsidTr="00025C03">
        <w:tc>
          <w:tcPr>
            <w:tcW w:w="12955" w:type="dxa"/>
            <w:gridSpan w:val="5"/>
          </w:tcPr>
          <w:p w14:paraId="2956F3A2" w14:textId="77777777" w:rsidR="00F0233C" w:rsidRDefault="00F0233C" w:rsidP="00025C03">
            <w:pPr>
              <w:pStyle w:val="Heading1"/>
              <w:rPr>
                <w:rFonts w:ascii="Arial" w:eastAsiaTheme="minorEastAsia" w:hAnsi="Arial" w:cs="Arial"/>
                <w:lang w:val="en-US"/>
              </w:rPr>
            </w:pPr>
          </w:p>
          <w:p w14:paraId="274C8F28" w14:textId="5CCFC21E" w:rsidR="003F5A80" w:rsidRPr="00BA06C4" w:rsidRDefault="003F5A80" w:rsidP="00025C03">
            <w:pPr>
              <w:pStyle w:val="Heading1"/>
              <w:rPr>
                <w:rFonts w:ascii="Arial" w:eastAsiaTheme="minorEastAsia" w:hAnsi="Arial" w:cs="Arial"/>
                <w:lang w:val="en-US"/>
              </w:rPr>
            </w:pPr>
            <w:r w:rsidRPr="00BA06C4">
              <w:rPr>
                <w:rFonts w:ascii="Arial" w:eastAsiaTheme="minorEastAsia" w:hAnsi="Arial" w:cs="Arial"/>
                <w:lang w:val="en-US"/>
              </w:rPr>
              <w:t xml:space="preserve">Our </w:t>
            </w:r>
            <w:r>
              <w:rPr>
                <w:rFonts w:ascii="Arial" w:eastAsiaTheme="minorEastAsia" w:hAnsi="Arial" w:cs="Arial"/>
                <w:lang w:val="en-US"/>
              </w:rPr>
              <w:t>Space</w:t>
            </w:r>
          </w:p>
          <w:p w14:paraId="1B378983" w14:textId="77777777" w:rsidR="00296E21" w:rsidRPr="00241D26" w:rsidRDefault="00296E21" w:rsidP="00296E21">
            <w:pPr>
              <w:ind w:left="720"/>
              <w:rPr>
                <w:rFonts w:ascii="Arial" w:hAnsi="Arial" w:cs="Arial"/>
              </w:rPr>
            </w:pPr>
            <w:r w:rsidRPr="00241D26">
              <w:rPr>
                <w:rFonts w:ascii="Arial" w:hAnsi="Arial" w:cs="Arial"/>
              </w:rPr>
              <w:t xml:space="preserve">We need both a new space and </w:t>
            </w:r>
            <w:r>
              <w:rPr>
                <w:rFonts w:ascii="Arial" w:hAnsi="Arial" w:cs="Arial"/>
              </w:rPr>
              <w:t xml:space="preserve">want </w:t>
            </w:r>
            <w:r w:rsidRPr="00241D26">
              <w:rPr>
                <w:rFonts w:ascii="Arial" w:hAnsi="Arial" w:cs="Arial"/>
              </w:rPr>
              <w:t xml:space="preserve">to improve our existing space. Space includes indoor and outdoor areas. The library board understands that Council as our primary funder will be an instrumental partner in obtaining new library space when it is financially viable to do so. </w:t>
            </w:r>
          </w:p>
          <w:p w14:paraId="3F1CA8C1" w14:textId="77777777" w:rsidR="003F5A80" w:rsidRPr="00BA06C4" w:rsidRDefault="003F5A80" w:rsidP="00025C03">
            <w:pPr>
              <w:pStyle w:val="NormalWeb"/>
              <w:spacing w:before="0" w:beforeAutospacing="0" w:after="0" w:afterAutospacing="0"/>
              <w:rPr>
                <w:rFonts w:ascii="Arial" w:eastAsiaTheme="minorEastAsia" w:hAnsi="Arial" w:cs="Arial"/>
                <w:color w:val="000000" w:themeColor="text1"/>
                <w:kern w:val="24"/>
                <w:lang w:val="en-US"/>
              </w:rPr>
            </w:pPr>
          </w:p>
          <w:p w14:paraId="396343FA" w14:textId="77777777" w:rsidR="003F5A80" w:rsidRDefault="003F5A80" w:rsidP="003F5A80">
            <w:pPr>
              <w:pStyle w:val="NormalWeb"/>
              <w:spacing w:before="0" w:beforeAutospacing="0" w:after="0" w:afterAutospacing="0"/>
              <w:ind w:left="720"/>
              <w:rPr>
                <w:rFonts w:ascii="Arial" w:eastAsia="Calibri" w:hAnsi="Arial" w:cs="Arial"/>
                <w:color w:val="000000" w:themeColor="text1"/>
                <w:kern w:val="24"/>
                <w:szCs w:val="28"/>
                <w:lang w:val="en-US"/>
              </w:rPr>
            </w:pPr>
          </w:p>
        </w:tc>
      </w:tr>
      <w:tr w:rsidR="003F5A80" w14:paraId="77C84D29" w14:textId="77777777" w:rsidTr="00025C03">
        <w:tc>
          <w:tcPr>
            <w:tcW w:w="12955" w:type="dxa"/>
            <w:gridSpan w:val="5"/>
          </w:tcPr>
          <w:p w14:paraId="49C4E3C8" w14:textId="2B6E7CCD" w:rsidR="003F5A80" w:rsidRDefault="003F5A80" w:rsidP="003F5A80">
            <w:pPr>
              <w:pStyle w:val="NormalWeb"/>
              <w:spacing w:before="0" w:beforeAutospacing="0" w:after="0" w:afterAutospacing="0"/>
              <w:rPr>
                <w:rFonts w:ascii="Arial" w:eastAsiaTheme="minorEastAsia" w:hAnsi="Arial" w:cs="Arial"/>
                <w:color w:val="000000" w:themeColor="text1"/>
                <w:kern w:val="24"/>
                <w:lang w:val="en-US"/>
              </w:rPr>
            </w:pPr>
            <w:r>
              <w:rPr>
                <w:rFonts w:ascii="Arial" w:eastAsiaTheme="minorEastAsia" w:hAnsi="Arial" w:cs="Arial"/>
                <w:color w:val="000000" w:themeColor="text1"/>
                <w:kern w:val="24"/>
                <w:lang w:val="en-US"/>
              </w:rPr>
              <w:t xml:space="preserve">Goal </w:t>
            </w:r>
            <w:proofErr w:type="gramStart"/>
            <w:r>
              <w:rPr>
                <w:rFonts w:ascii="Arial" w:eastAsiaTheme="minorEastAsia" w:hAnsi="Arial" w:cs="Arial"/>
                <w:color w:val="000000" w:themeColor="text1"/>
                <w:kern w:val="24"/>
                <w:lang w:val="en-US"/>
              </w:rPr>
              <w:t>1 :</w:t>
            </w:r>
            <w:proofErr w:type="gramEnd"/>
            <w:r>
              <w:rPr>
                <w:rFonts w:ascii="Arial" w:eastAsiaTheme="minorEastAsia" w:hAnsi="Arial" w:cs="Arial"/>
                <w:color w:val="000000" w:themeColor="text1"/>
                <w:kern w:val="24"/>
                <w:lang w:val="en-US"/>
              </w:rPr>
              <w:t xml:space="preserve"> </w:t>
            </w:r>
            <w:r w:rsidR="00E31DAC" w:rsidRPr="00241D26">
              <w:rPr>
                <w:rFonts w:ascii="Arial" w:hAnsi="Arial" w:cs="Arial"/>
              </w:rPr>
              <w:t xml:space="preserve">Make </w:t>
            </w:r>
            <w:r w:rsidR="00E31DAC" w:rsidRPr="00241D26">
              <w:rPr>
                <w:rFonts w:ascii="Arial" w:eastAsia="Calibri" w:hAnsi="Arial" w:cs="Arial"/>
                <w:color w:val="000000" w:themeColor="text1"/>
                <w:kern w:val="24"/>
                <w:lang w:val="en-US"/>
              </w:rPr>
              <w:t xml:space="preserve">the existing indoor space usable and inviting, and ensure it </w:t>
            </w:r>
            <w:r w:rsidR="00E31DAC" w:rsidRPr="00241D26">
              <w:rPr>
                <w:rFonts w:ascii="Arial" w:eastAsia="Calibri" w:hAnsi="Arial" w:cs="Arial"/>
                <w:color w:val="000000" w:themeColor="text1"/>
                <w:kern w:val="24"/>
                <w:szCs w:val="28"/>
                <w:lang w:val="en-US"/>
              </w:rPr>
              <w:t>meets accessibility requirements.</w:t>
            </w:r>
          </w:p>
          <w:p w14:paraId="2163412E"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3F5A80" w14:paraId="52B91A19" w14:textId="77777777" w:rsidTr="00025C03">
        <w:tc>
          <w:tcPr>
            <w:tcW w:w="5026" w:type="dxa"/>
          </w:tcPr>
          <w:p w14:paraId="5A451AB9"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Action</w:t>
            </w:r>
          </w:p>
        </w:tc>
        <w:tc>
          <w:tcPr>
            <w:tcW w:w="1671" w:type="dxa"/>
          </w:tcPr>
          <w:p w14:paraId="281F1CBA"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4C9DC62A"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5BC814BE"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25D0B4E9"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3F5A80" w14:paraId="07B85085" w14:textId="77777777" w:rsidTr="00025C03">
        <w:tc>
          <w:tcPr>
            <w:tcW w:w="5026" w:type="dxa"/>
          </w:tcPr>
          <w:p w14:paraId="59B09BFA" w14:textId="77777777" w:rsidR="00AA5A1E" w:rsidRPr="00AA5A1E" w:rsidRDefault="00AA5A1E" w:rsidP="00AA5A1E">
            <w:pPr>
              <w:rPr>
                <w:rFonts w:ascii="Arial" w:eastAsia="Calibri" w:hAnsi="Arial" w:cs="Arial"/>
                <w:color w:val="000000" w:themeColor="text1"/>
                <w:kern w:val="24"/>
                <w:szCs w:val="28"/>
                <w:lang w:val="en-US" w:eastAsia="en-CA"/>
              </w:rPr>
            </w:pPr>
            <w:r w:rsidRPr="00AA5A1E">
              <w:rPr>
                <w:rFonts w:ascii="Arial" w:eastAsia="Calibri" w:hAnsi="Arial" w:cs="Arial"/>
                <w:color w:val="000000" w:themeColor="text1"/>
                <w:kern w:val="24"/>
                <w:szCs w:val="28"/>
                <w:lang w:val="en-US" w:eastAsia="en-CA"/>
              </w:rPr>
              <w:t>By creating a listing of current furnishings and equipment, ensuring accessibility, along with a proposed replacement schedule and estimated costs, to align with the annual budget cycle.</w:t>
            </w:r>
          </w:p>
          <w:p w14:paraId="58199EE1"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24CC2AD6" w14:textId="77777777" w:rsidR="003F5A80" w:rsidRDefault="009107BA"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p w14:paraId="15E59582" w14:textId="77777777" w:rsidR="0012556B"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p>
          <w:p w14:paraId="1A6501BE" w14:textId="77777777" w:rsidR="0012556B"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p>
          <w:p w14:paraId="22510686" w14:textId="77777777" w:rsidR="0012556B"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p>
          <w:p w14:paraId="69F1042A" w14:textId="6DE5FC02" w:rsidR="0012556B"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Roxanne</w:t>
            </w:r>
          </w:p>
        </w:tc>
        <w:tc>
          <w:tcPr>
            <w:tcW w:w="2498" w:type="dxa"/>
          </w:tcPr>
          <w:p w14:paraId="3514C626" w14:textId="79FB8CDE" w:rsidR="003F5A80"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Prepare list of current </w:t>
            </w:r>
            <w:r w:rsidR="00134133">
              <w:rPr>
                <w:rFonts w:ascii="Arial" w:eastAsia="Calibri" w:hAnsi="Arial" w:cs="Arial"/>
                <w:color w:val="000000" w:themeColor="text1"/>
                <w:kern w:val="24"/>
                <w:szCs w:val="28"/>
                <w:lang w:val="en-US"/>
              </w:rPr>
              <w:t xml:space="preserve">indoor </w:t>
            </w:r>
            <w:r>
              <w:rPr>
                <w:rFonts w:ascii="Arial" w:eastAsia="Calibri" w:hAnsi="Arial" w:cs="Arial"/>
                <w:color w:val="000000" w:themeColor="text1"/>
                <w:kern w:val="24"/>
                <w:szCs w:val="28"/>
                <w:lang w:val="en-US"/>
              </w:rPr>
              <w:t>assets, determine replacement schedule and costs.</w:t>
            </w:r>
          </w:p>
          <w:p w14:paraId="5E39A4B6" w14:textId="0DFF78FE" w:rsidR="0012556B" w:rsidRDefault="0012556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Identify new or wish list items as well </w:t>
            </w:r>
          </w:p>
        </w:tc>
        <w:tc>
          <w:tcPr>
            <w:tcW w:w="1354" w:type="dxa"/>
          </w:tcPr>
          <w:p w14:paraId="620982F6" w14:textId="77777777" w:rsidR="003F5A80" w:rsidRDefault="00E567D5"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Oct / Nov</w:t>
            </w:r>
          </w:p>
          <w:p w14:paraId="15A6CBE8" w14:textId="77777777" w:rsidR="00E567D5" w:rsidRDefault="00E567D5"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2024</w:t>
            </w:r>
          </w:p>
          <w:p w14:paraId="021C7B8F" w14:textId="41BA27D0" w:rsidR="00E567D5" w:rsidRDefault="00E567D5"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Oct</w:t>
            </w:r>
            <w:r w:rsidR="00322D65">
              <w:rPr>
                <w:rFonts w:ascii="Arial" w:eastAsia="Calibri" w:hAnsi="Arial" w:cs="Arial"/>
                <w:color w:val="000000" w:themeColor="text1"/>
                <w:kern w:val="24"/>
                <w:szCs w:val="28"/>
                <w:lang w:val="en-US"/>
              </w:rPr>
              <w:t xml:space="preserve"> </w:t>
            </w:r>
            <w:r>
              <w:rPr>
                <w:rFonts w:ascii="Arial" w:eastAsia="Calibri" w:hAnsi="Arial" w:cs="Arial"/>
                <w:color w:val="000000" w:themeColor="text1"/>
                <w:kern w:val="24"/>
                <w:szCs w:val="28"/>
                <w:lang w:val="en-US"/>
              </w:rPr>
              <w:t>/</w:t>
            </w:r>
            <w:r w:rsidR="00322D65">
              <w:rPr>
                <w:rFonts w:ascii="Arial" w:eastAsia="Calibri" w:hAnsi="Arial" w:cs="Arial"/>
                <w:color w:val="000000" w:themeColor="text1"/>
                <w:kern w:val="24"/>
                <w:szCs w:val="28"/>
                <w:lang w:val="en-US"/>
              </w:rPr>
              <w:t xml:space="preserve"> </w:t>
            </w:r>
            <w:r>
              <w:rPr>
                <w:rFonts w:ascii="Arial" w:eastAsia="Calibri" w:hAnsi="Arial" w:cs="Arial"/>
                <w:color w:val="000000" w:themeColor="text1"/>
                <w:kern w:val="24"/>
                <w:szCs w:val="28"/>
                <w:lang w:val="en-US"/>
              </w:rPr>
              <w:t>Nov 2025</w:t>
            </w:r>
          </w:p>
          <w:p w14:paraId="6470B1B5" w14:textId="6AF5BA4C" w:rsidR="00E567D5" w:rsidRDefault="00E567D5"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Oct / Nov 2026</w:t>
            </w:r>
          </w:p>
        </w:tc>
        <w:tc>
          <w:tcPr>
            <w:tcW w:w="2406" w:type="dxa"/>
          </w:tcPr>
          <w:p w14:paraId="525E538E" w14:textId="0CE25BDD" w:rsidR="003F5A80"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Completed</w:t>
            </w:r>
          </w:p>
        </w:tc>
      </w:tr>
      <w:tr w:rsidR="003A181C" w14:paraId="3D3FA01D" w14:textId="77777777" w:rsidTr="009C3FC4">
        <w:tc>
          <w:tcPr>
            <w:tcW w:w="12955" w:type="dxa"/>
            <w:gridSpan w:val="5"/>
          </w:tcPr>
          <w:p w14:paraId="22BCF035" w14:textId="77777777" w:rsidR="003A181C" w:rsidRPr="00051485" w:rsidRDefault="003A181C" w:rsidP="003A181C">
            <w:pPr>
              <w:pStyle w:val="ListParagraph"/>
              <w:ind w:left="1440"/>
              <w:rPr>
                <w:rFonts w:ascii="Arial" w:eastAsia="Calibri" w:hAnsi="Arial" w:cs="Arial"/>
                <w:color w:val="000000" w:themeColor="text1"/>
                <w:kern w:val="24"/>
                <w:szCs w:val="28"/>
                <w:lang w:val="en-US" w:eastAsia="en-CA"/>
              </w:rPr>
            </w:pPr>
          </w:p>
          <w:p w14:paraId="4557F3E6" w14:textId="77777777" w:rsidR="003A181C" w:rsidRDefault="003A181C" w:rsidP="003A181C">
            <w:pPr>
              <w:ind w:firstLine="720"/>
              <w:rPr>
                <w:rFonts w:ascii="Arial" w:hAnsi="Arial" w:cs="Arial"/>
              </w:rPr>
            </w:pPr>
            <w:r w:rsidRPr="00241D26">
              <w:rPr>
                <w:rFonts w:ascii="Arial" w:hAnsi="Arial" w:cs="Arial"/>
              </w:rPr>
              <w:t xml:space="preserve">Goal 2: </w:t>
            </w:r>
            <w:r>
              <w:rPr>
                <w:rFonts w:ascii="Arial" w:hAnsi="Arial" w:cs="Arial"/>
              </w:rPr>
              <w:t>Create outdoor library space.</w:t>
            </w:r>
          </w:p>
          <w:p w14:paraId="695A035B" w14:textId="77777777" w:rsidR="003A181C" w:rsidRDefault="003A181C"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3F5A80" w14:paraId="603C9969" w14:textId="77777777" w:rsidTr="00025C03">
        <w:tc>
          <w:tcPr>
            <w:tcW w:w="5026" w:type="dxa"/>
          </w:tcPr>
          <w:p w14:paraId="4BED72B3" w14:textId="0984494E" w:rsidR="003F5A80" w:rsidRDefault="0033331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Action </w:t>
            </w:r>
          </w:p>
        </w:tc>
        <w:tc>
          <w:tcPr>
            <w:tcW w:w="1671" w:type="dxa"/>
          </w:tcPr>
          <w:p w14:paraId="6F561763" w14:textId="4C6FB55A" w:rsidR="003F5A80" w:rsidRDefault="0033331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54CC336A" w14:textId="58D87514" w:rsidR="003F5A80" w:rsidRDefault="0033331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38DD4C7D" w14:textId="1F1F9FF4" w:rsidR="003F5A80" w:rsidRDefault="0033331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1CCC2F3B" w14:textId="7EA5D6D6" w:rsidR="003F5A80" w:rsidRDefault="0033331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3F5A80" w14:paraId="02CC34D4" w14:textId="77777777" w:rsidTr="00025C03">
        <w:tc>
          <w:tcPr>
            <w:tcW w:w="5026" w:type="dxa"/>
          </w:tcPr>
          <w:p w14:paraId="25240494" w14:textId="77777777" w:rsidR="00E122E1" w:rsidRPr="00E122E1" w:rsidRDefault="00E122E1" w:rsidP="00E122E1">
            <w:pPr>
              <w:rPr>
                <w:rFonts w:ascii="Arial" w:eastAsia="Calibri" w:hAnsi="Arial" w:cs="Arial"/>
                <w:color w:val="000000" w:themeColor="text1"/>
                <w:kern w:val="24"/>
                <w:szCs w:val="28"/>
                <w:lang w:val="en-US" w:eastAsia="en-CA"/>
              </w:rPr>
            </w:pPr>
            <w:r w:rsidRPr="00E122E1">
              <w:rPr>
                <w:rFonts w:ascii="Arial" w:eastAsia="Calibri" w:hAnsi="Arial" w:cs="Arial"/>
                <w:color w:val="000000" w:themeColor="text1"/>
                <w:kern w:val="24"/>
                <w:szCs w:val="28"/>
                <w:lang w:val="en-US" w:eastAsia="en-CA"/>
              </w:rPr>
              <w:t>By developing a multi-year plan and budget by the end of December 2024 to purchase outdoor furnishings to expand the library space.</w:t>
            </w:r>
          </w:p>
          <w:p w14:paraId="2F3BBABC"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67FF84AB" w14:textId="77777777" w:rsidR="003F5A80" w:rsidRDefault="0007307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p w14:paraId="21778136" w14:textId="17F1F79B" w:rsidR="00073073" w:rsidRDefault="0007307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Assisted by </w:t>
            </w:r>
            <w:r w:rsidR="00C9512A">
              <w:rPr>
                <w:rFonts w:ascii="Arial" w:eastAsia="Calibri" w:hAnsi="Arial" w:cs="Arial"/>
                <w:color w:val="000000" w:themeColor="text1"/>
                <w:kern w:val="24"/>
                <w:szCs w:val="28"/>
                <w:lang w:val="en-US"/>
              </w:rPr>
              <w:t>Roxanne</w:t>
            </w:r>
          </w:p>
        </w:tc>
        <w:tc>
          <w:tcPr>
            <w:tcW w:w="2498" w:type="dxa"/>
          </w:tcPr>
          <w:p w14:paraId="27ED7741" w14:textId="425D62A7" w:rsidR="004875A0" w:rsidRDefault="004875A0" w:rsidP="004875A0">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Prepare list of current outdoor assets, determine replacement schedule and costs.</w:t>
            </w:r>
          </w:p>
          <w:p w14:paraId="00A4AFF7" w14:textId="5C04B47B" w:rsidR="003F5A80" w:rsidRDefault="004875A0" w:rsidP="004875A0">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Identify new or wish list items as well</w:t>
            </w:r>
          </w:p>
        </w:tc>
        <w:tc>
          <w:tcPr>
            <w:tcW w:w="1354" w:type="dxa"/>
          </w:tcPr>
          <w:p w14:paraId="48FF44D0" w14:textId="61B4CAC3" w:rsidR="003F5A80" w:rsidRDefault="009107BA"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Dec 2024</w:t>
            </w:r>
          </w:p>
        </w:tc>
        <w:tc>
          <w:tcPr>
            <w:tcW w:w="2406" w:type="dxa"/>
          </w:tcPr>
          <w:p w14:paraId="1AC5DEAA" w14:textId="77777777" w:rsidR="003F5A80" w:rsidRDefault="003F5A80" w:rsidP="00025C03">
            <w:pPr>
              <w:pStyle w:val="NormalWeb"/>
              <w:spacing w:before="0" w:beforeAutospacing="0" w:after="0" w:afterAutospacing="0"/>
              <w:rPr>
                <w:rFonts w:ascii="Arial" w:eastAsia="Calibri" w:hAnsi="Arial" w:cs="Arial"/>
                <w:color w:val="000000" w:themeColor="text1"/>
                <w:kern w:val="24"/>
                <w:szCs w:val="28"/>
                <w:lang w:val="en-US"/>
              </w:rPr>
            </w:pPr>
          </w:p>
          <w:p w14:paraId="5FA6EDAC" w14:textId="5D70B885" w:rsidR="00134133"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In progress</w:t>
            </w:r>
          </w:p>
          <w:p w14:paraId="61D8898F"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p w14:paraId="76905930"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p w14:paraId="7DF1F42C"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p w14:paraId="66BCD330"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p w14:paraId="6F8D7FF7"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p w14:paraId="03FFAE3E" w14:textId="77777777" w:rsidR="00134133" w:rsidRDefault="00134133"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0A6F6E" w14:paraId="6723C123" w14:textId="77777777" w:rsidTr="00FB1217">
        <w:tc>
          <w:tcPr>
            <w:tcW w:w="12955" w:type="dxa"/>
            <w:gridSpan w:val="5"/>
          </w:tcPr>
          <w:p w14:paraId="055F9DA3" w14:textId="77777777" w:rsidR="000A6F6E" w:rsidRPr="00241D26" w:rsidRDefault="000A6F6E" w:rsidP="000A6F6E">
            <w:pPr>
              <w:rPr>
                <w:rFonts w:ascii="Arial" w:eastAsia="Calibri" w:hAnsi="Arial" w:cs="Arial"/>
                <w:color w:val="000000" w:themeColor="text1"/>
                <w:kern w:val="24"/>
                <w:lang w:val="en-US" w:eastAsia="en-CA"/>
              </w:rPr>
            </w:pPr>
          </w:p>
          <w:p w14:paraId="402F27D1" w14:textId="77777777" w:rsidR="000A6F6E" w:rsidRDefault="000A6F6E" w:rsidP="000A6F6E">
            <w:pPr>
              <w:ind w:firstLine="680"/>
              <w:rPr>
                <w:rFonts w:ascii="Arial" w:eastAsia="Calibri" w:hAnsi="Arial" w:cs="Arial"/>
                <w:color w:val="000000" w:themeColor="text1"/>
                <w:kern w:val="24"/>
                <w:lang w:val="en-US" w:eastAsia="en-CA"/>
              </w:rPr>
            </w:pPr>
            <w:r w:rsidRPr="00241D26">
              <w:rPr>
                <w:rFonts w:ascii="Arial" w:eastAsia="Calibri" w:hAnsi="Arial" w:cs="Arial"/>
                <w:color w:val="000000" w:themeColor="text1"/>
                <w:kern w:val="24"/>
                <w:lang w:val="en-US" w:eastAsia="en-CA"/>
              </w:rPr>
              <w:t>Goal 3: Improve internet connectivity for our community.</w:t>
            </w:r>
          </w:p>
          <w:p w14:paraId="09178A5D" w14:textId="77777777" w:rsidR="000A6F6E" w:rsidRDefault="000A6F6E"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2F122B" w14:paraId="189274A6" w14:textId="77777777" w:rsidTr="00025C03">
        <w:tc>
          <w:tcPr>
            <w:tcW w:w="5026" w:type="dxa"/>
          </w:tcPr>
          <w:p w14:paraId="14C36BF3" w14:textId="386FA728" w:rsidR="002F122B" w:rsidRDefault="002F122B" w:rsidP="00025C03">
            <w:pPr>
              <w:pStyle w:val="NormalWeb"/>
              <w:spacing w:before="0" w:beforeAutospacing="0" w:after="0" w:afterAutospacing="0"/>
              <w:rPr>
                <w:rFonts w:ascii="Arial" w:eastAsia="Calibri" w:hAnsi="Arial" w:cs="Arial"/>
                <w:color w:val="000000" w:themeColor="text1"/>
                <w:kern w:val="24"/>
                <w:lang w:val="en-US"/>
              </w:rPr>
            </w:pPr>
            <w:r>
              <w:rPr>
                <w:rFonts w:ascii="Arial" w:eastAsia="Calibri" w:hAnsi="Arial" w:cs="Arial"/>
                <w:color w:val="000000" w:themeColor="text1"/>
                <w:kern w:val="24"/>
                <w:lang w:val="en-US"/>
              </w:rPr>
              <w:t>Action</w:t>
            </w:r>
          </w:p>
        </w:tc>
        <w:tc>
          <w:tcPr>
            <w:tcW w:w="1671" w:type="dxa"/>
          </w:tcPr>
          <w:p w14:paraId="28110C44" w14:textId="1E823AD6" w:rsidR="002F122B" w:rsidRDefault="002F122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31104F04" w14:textId="1014DCBD" w:rsidR="002F122B" w:rsidRDefault="002F122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59B41CC6" w14:textId="0FB36B8F" w:rsidR="002F122B" w:rsidRDefault="002F122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6DC0CD57" w14:textId="1E9D3C9F" w:rsidR="002F122B" w:rsidRDefault="002F122B"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33331E" w14:paraId="39F4C675" w14:textId="77777777" w:rsidTr="00025C03">
        <w:tc>
          <w:tcPr>
            <w:tcW w:w="5026" w:type="dxa"/>
          </w:tcPr>
          <w:p w14:paraId="3CF1734B" w14:textId="41764881" w:rsidR="0033331E" w:rsidRDefault="002F122B" w:rsidP="00025C03">
            <w:pPr>
              <w:pStyle w:val="NormalWeb"/>
              <w:spacing w:before="0" w:beforeAutospacing="0" w:after="0" w:afterAutospacing="0"/>
              <w:rPr>
                <w:rFonts w:ascii="Arial" w:eastAsia="Calibri" w:hAnsi="Arial" w:cs="Arial"/>
                <w:color w:val="000000" w:themeColor="text1"/>
                <w:kern w:val="24"/>
                <w:szCs w:val="28"/>
                <w:lang w:val="en-US"/>
              </w:rPr>
            </w:pPr>
            <w:bookmarkStart w:id="0" w:name="_Hlk177131050"/>
            <w:r>
              <w:rPr>
                <w:rFonts w:ascii="Arial" w:eastAsia="Calibri" w:hAnsi="Arial" w:cs="Arial"/>
                <w:color w:val="000000" w:themeColor="text1"/>
                <w:kern w:val="24"/>
                <w:lang w:val="en-US"/>
              </w:rPr>
              <w:t>By seeking advice on internet connectivity from Bell Canada staff on an annual basis and preparing a budget and proposal to purchase improvements</w:t>
            </w:r>
          </w:p>
        </w:tc>
        <w:tc>
          <w:tcPr>
            <w:tcW w:w="1671" w:type="dxa"/>
          </w:tcPr>
          <w:p w14:paraId="760DEEE6" w14:textId="77777777" w:rsidR="0033331E" w:rsidRDefault="0083670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CEO</w:t>
            </w:r>
          </w:p>
          <w:p w14:paraId="0F3165D6" w14:textId="77777777" w:rsidR="004875A0"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p>
          <w:p w14:paraId="5F5D7A9C" w14:textId="77777777" w:rsidR="004875A0"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p>
          <w:p w14:paraId="15E0E222" w14:textId="588382D2" w:rsidR="004875A0"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Pete</w:t>
            </w:r>
          </w:p>
        </w:tc>
        <w:tc>
          <w:tcPr>
            <w:tcW w:w="2498" w:type="dxa"/>
          </w:tcPr>
          <w:p w14:paraId="7C685567" w14:textId="77777777" w:rsidR="0033331E"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Contact Bell to discuss options. </w:t>
            </w:r>
          </w:p>
          <w:p w14:paraId="48FB5F69" w14:textId="77777777" w:rsidR="004875A0"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p>
          <w:p w14:paraId="6F4FFCAE" w14:textId="39EE2804" w:rsidR="004875A0" w:rsidRDefault="004875A0"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Remove Sit and Surf sign from bench</w:t>
            </w:r>
          </w:p>
        </w:tc>
        <w:tc>
          <w:tcPr>
            <w:tcW w:w="1354" w:type="dxa"/>
          </w:tcPr>
          <w:p w14:paraId="4CFDC00A" w14:textId="77777777" w:rsidR="0033331E" w:rsidRDefault="0083670E"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Sep</w:t>
            </w:r>
            <w:r w:rsidR="00073073">
              <w:rPr>
                <w:rFonts w:ascii="Arial" w:eastAsia="Calibri" w:hAnsi="Arial" w:cs="Arial"/>
                <w:color w:val="000000" w:themeColor="text1"/>
                <w:kern w:val="24"/>
                <w:szCs w:val="28"/>
                <w:lang w:val="en-US"/>
              </w:rPr>
              <w:t xml:space="preserve">t 2024 </w:t>
            </w:r>
          </w:p>
          <w:p w14:paraId="35A4C39E" w14:textId="77777777" w:rsidR="00073073" w:rsidRDefault="0007307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Sept 2025</w:t>
            </w:r>
          </w:p>
          <w:p w14:paraId="6A9D803E" w14:textId="34C4F9BD" w:rsidR="00073073" w:rsidRDefault="0007307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Sept 2026</w:t>
            </w:r>
          </w:p>
        </w:tc>
        <w:tc>
          <w:tcPr>
            <w:tcW w:w="2406" w:type="dxa"/>
          </w:tcPr>
          <w:p w14:paraId="311DCF0A" w14:textId="77777777" w:rsidR="00494898" w:rsidRDefault="00A41747"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Completed</w:t>
            </w:r>
          </w:p>
          <w:p w14:paraId="13E56E36" w14:textId="77777777" w:rsidR="00494898"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p>
          <w:p w14:paraId="19FCF432" w14:textId="77777777" w:rsidR="00494898"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p>
          <w:p w14:paraId="2815BCFF" w14:textId="77777777" w:rsidR="00494898"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p>
          <w:p w14:paraId="374DAD0E" w14:textId="622B37F2" w:rsidR="0033331E" w:rsidRDefault="00494898"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Completed </w:t>
            </w:r>
            <w:r w:rsidR="00A41747">
              <w:rPr>
                <w:rFonts w:ascii="Arial" w:eastAsia="Calibri" w:hAnsi="Arial" w:cs="Arial"/>
                <w:color w:val="000000" w:themeColor="text1"/>
                <w:kern w:val="24"/>
                <w:szCs w:val="28"/>
                <w:lang w:val="en-US"/>
              </w:rPr>
              <w:t xml:space="preserve"> </w:t>
            </w:r>
          </w:p>
        </w:tc>
      </w:tr>
      <w:bookmarkEnd w:id="0"/>
      <w:tr w:rsidR="00FB51FE" w14:paraId="2469AEB2" w14:textId="77777777" w:rsidTr="00EF0ACF">
        <w:tc>
          <w:tcPr>
            <w:tcW w:w="12955" w:type="dxa"/>
            <w:gridSpan w:val="5"/>
          </w:tcPr>
          <w:p w14:paraId="30F74E3A" w14:textId="77777777" w:rsidR="00FB51FE" w:rsidRDefault="00FB51FE" w:rsidP="00FB51FE">
            <w:pPr>
              <w:ind w:firstLine="680"/>
              <w:rPr>
                <w:rFonts w:ascii="Arial" w:hAnsi="Arial" w:cs="Arial"/>
              </w:rPr>
            </w:pPr>
            <w:r w:rsidRPr="00241D26">
              <w:rPr>
                <w:rFonts w:ascii="Arial" w:hAnsi="Arial" w:cs="Arial"/>
              </w:rPr>
              <w:t xml:space="preserve">Goal 4: </w:t>
            </w:r>
            <w:r>
              <w:rPr>
                <w:rFonts w:ascii="Arial" w:hAnsi="Arial" w:cs="Arial"/>
              </w:rPr>
              <w:t xml:space="preserve">Determine </w:t>
            </w:r>
            <w:r w:rsidRPr="00241D26">
              <w:rPr>
                <w:rFonts w:ascii="Arial" w:hAnsi="Arial" w:cs="Arial"/>
              </w:rPr>
              <w:t xml:space="preserve">space requirements for a new library, both indoor and outdoors. </w:t>
            </w:r>
          </w:p>
          <w:p w14:paraId="106F99BD"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1C24DF" w14:paraId="2F9E162E" w14:textId="77777777" w:rsidTr="00025C03">
        <w:tc>
          <w:tcPr>
            <w:tcW w:w="5026" w:type="dxa"/>
          </w:tcPr>
          <w:p w14:paraId="06321C09" w14:textId="56B1F34A" w:rsidR="001C24DF" w:rsidRPr="00C253F1" w:rsidRDefault="001C24DF" w:rsidP="00C253F1">
            <w:pPr>
              <w:rPr>
                <w:rFonts w:ascii="Arial" w:eastAsia="Calibri" w:hAnsi="Arial" w:cs="Arial"/>
                <w:color w:val="000000" w:themeColor="text1"/>
                <w:kern w:val="24"/>
                <w:lang w:val="en-US" w:eastAsia="en-CA"/>
              </w:rPr>
            </w:pPr>
            <w:r>
              <w:rPr>
                <w:rFonts w:ascii="Arial" w:eastAsia="Calibri" w:hAnsi="Arial" w:cs="Arial"/>
                <w:color w:val="000000" w:themeColor="text1"/>
                <w:kern w:val="24"/>
                <w:lang w:val="en-US" w:eastAsia="en-CA"/>
              </w:rPr>
              <w:t>Action</w:t>
            </w:r>
          </w:p>
        </w:tc>
        <w:tc>
          <w:tcPr>
            <w:tcW w:w="1671" w:type="dxa"/>
          </w:tcPr>
          <w:p w14:paraId="4B6A3B4B" w14:textId="7970CC0A" w:rsidR="001C24DF" w:rsidRDefault="001C24DF"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Who / Lead</w:t>
            </w:r>
          </w:p>
        </w:tc>
        <w:tc>
          <w:tcPr>
            <w:tcW w:w="2498" w:type="dxa"/>
          </w:tcPr>
          <w:p w14:paraId="457184A9" w14:textId="5D0B797C" w:rsidR="001C24DF" w:rsidRDefault="001C24DF"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Tasks</w:t>
            </w:r>
          </w:p>
        </w:tc>
        <w:tc>
          <w:tcPr>
            <w:tcW w:w="1354" w:type="dxa"/>
          </w:tcPr>
          <w:p w14:paraId="2EFB2E1F" w14:textId="03ED59A1" w:rsidR="001C24DF" w:rsidRDefault="001C24DF"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Timeframe</w:t>
            </w:r>
          </w:p>
        </w:tc>
        <w:tc>
          <w:tcPr>
            <w:tcW w:w="2406" w:type="dxa"/>
          </w:tcPr>
          <w:p w14:paraId="75253639" w14:textId="21F27A21" w:rsidR="001C24DF" w:rsidRDefault="001C24DF"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Progress</w:t>
            </w:r>
          </w:p>
        </w:tc>
      </w:tr>
      <w:tr w:rsidR="00FB51FE" w14:paraId="7240E5B9" w14:textId="77777777" w:rsidTr="00025C03">
        <w:tc>
          <w:tcPr>
            <w:tcW w:w="5026" w:type="dxa"/>
          </w:tcPr>
          <w:p w14:paraId="0A6D0873" w14:textId="77777777" w:rsidR="00C253F1" w:rsidRPr="00C253F1" w:rsidRDefault="00C253F1" w:rsidP="00C253F1">
            <w:pPr>
              <w:rPr>
                <w:rFonts w:ascii="Arial" w:eastAsia="Calibri" w:hAnsi="Arial" w:cs="Arial"/>
                <w:color w:val="000000" w:themeColor="text1"/>
                <w:kern w:val="24"/>
                <w:lang w:val="en-US" w:eastAsia="en-CA"/>
              </w:rPr>
            </w:pPr>
            <w:r w:rsidRPr="00C253F1">
              <w:rPr>
                <w:rFonts w:ascii="Arial" w:eastAsia="Calibri" w:hAnsi="Arial" w:cs="Arial"/>
                <w:color w:val="000000" w:themeColor="text1"/>
                <w:kern w:val="24"/>
                <w:lang w:val="en-US" w:eastAsia="en-CA"/>
              </w:rPr>
              <w:t xml:space="preserve">By preparing a detailed written description and proposed indoor floor plan and outdoor space requirements for a new library, by December 2024, and annually reviewing this information with the Board to keep it current. </w:t>
            </w:r>
          </w:p>
          <w:p w14:paraId="7FDC9D36"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4D882C82" w14:textId="02024B3A" w:rsidR="00FB51FE" w:rsidRDefault="000852C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 xml:space="preserve">CEO </w:t>
            </w:r>
          </w:p>
        </w:tc>
        <w:tc>
          <w:tcPr>
            <w:tcW w:w="2498" w:type="dxa"/>
          </w:tcPr>
          <w:p w14:paraId="1051A0A7" w14:textId="77777777" w:rsidR="00FB51FE" w:rsidRDefault="000852C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CEO prepares written plans</w:t>
            </w:r>
          </w:p>
          <w:p w14:paraId="082E85DD" w14:textId="77777777" w:rsidR="000852C3" w:rsidRDefault="000852C3" w:rsidP="00025C03">
            <w:pPr>
              <w:pStyle w:val="NormalWeb"/>
              <w:spacing w:before="0" w:beforeAutospacing="0" w:after="0" w:afterAutospacing="0"/>
              <w:rPr>
                <w:rFonts w:ascii="Arial" w:eastAsia="Calibri" w:hAnsi="Arial" w:cs="Arial"/>
                <w:color w:val="000000" w:themeColor="text1"/>
                <w:kern w:val="24"/>
                <w:szCs w:val="28"/>
                <w:lang w:val="en-US"/>
              </w:rPr>
            </w:pPr>
          </w:p>
          <w:p w14:paraId="7C2055DC" w14:textId="62CBF2A0" w:rsidR="000852C3" w:rsidRDefault="000852C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Library Board reviews and updates annually as required</w:t>
            </w:r>
          </w:p>
        </w:tc>
        <w:tc>
          <w:tcPr>
            <w:tcW w:w="1354" w:type="dxa"/>
          </w:tcPr>
          <w:p w14:paraId="7F8AC291" w14:textId="44537D96" w:rsidR="00FB51FE" w:rsidRDefault="000852C3" w:rsidP="00025C03">
            <w:pPr>
              <w:pStyle w:val="NormalWeb"/>
              <w:spacing w:before="0" w:beforeAutospacing="0" w:after="0" w:afterAutospacing="0"/>
              <w:rPr>
                <w:rFonts w:ascii="Arial" w:eastAsia="Calibri" w:hAnsi="Arial" w:cs="Arial"/>
                <w:color w:val="000000" w:themeColor="text1"/>
                <w:kern w:val="24"/>
                <w:szCs w:val="28"/>
                <w:lang w:val="en-US"/>
              </w:rPr>
            </w:pPr>
            <w:r>
              <w:rPr>
                <w:rFonts w:ascii="Arial" w:eastAsia="Calibri" w:hAnsi="Arial" w:cs="Arial"/>
                <w:color w:val="000000" w:themeColor="text1"/>
                <w:kern w:val="24"/>
                <w:szCs w:val="28"/>
                <w:lang w:val="en-US"/>
              </w:rPr>
              <w:t>By December  2024</w:t>
            </w:r>
          </w:p>
        </w:tc>
        <w:tc>
          <w:tcPr>
            <w:tcW w:w="2406" w:type="dxa"/>
          </w:tcPr>
          <w:p w14:paraId="09573961"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r>
      <w:tr w:rsidR="00FB51FE" w14:paraId="2BB7EDCC" w14:textId="77777777" w:rsidTr="00025C03">
        <w:tc>
          <w:tcPr>
            <w:tcW w:w="5026" w:type="dxa"/>
          </w:tcPr>
          <w:p w14:paraId="7D78BD12"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1671" w:type="dxa"/>
          </w:tcPr>
          <w:p w14:paraId="1BFA4CAF"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2498" w:type="dxa"/>
          </w:tcPr>
          <w:p w14:paraId="6C5C93D6"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1354" w:type="dxa"/>
          </w:tcPr>
          <w:p w14:paraId="36A076C6"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c>
          <w:tcPr>
            <w:tcW w:w="2406" w:type="dxa"/>
          </w:tcPr>
          <w:p w14:paraId="44F9517C" w14:textId="77777777" w:rsidR="00FB51FE" w:rsidRDefault="00FB51FE" w:rsidP="00025C03">
            <w:pPr>
              <w:pStyle w:val="NormalWeb"/>
              <w:spacing w:before="0" w:beforeAutospacing="0" w:after="0" w:afterAutospacing="0"/>
              <w:rPr>
                <w:rFonts w:ascii="Arial" w:eastAsia="Calibri" w:hAnsi="Arial" w:cs="Arial"/>
                <w:color w:val="000000" w:themeColor="text1"/>
                <w:kern w:val="24"/>
                <w:szCs w:val="28"/>
                <w:lang w:val="en-US"/>
              </w:rPr>
            </w:pPr>
          </w:p>
        </w:tc>
      </w:tr>
    </w:tbl>
    <w:p w14:paraId="2DADF1C0" w14:textId="77777777" w:rsidR="00CF3F86" w:rsidRPr="00BA06C4"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2782E3EA" w14:textId="77777777" w:rsidR="00CF3F86" w:rsidRPr="00BA06C4"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1C987469" w14:textId="7AE17899" w:rsidR="00CF3F86" w:rsidRDefault="00CF3F86" w:rsidP="0083394B">
      <w:pPr>
        <w:pStyle w:val="NormalWeb"/>
        <w:spacing w:before="0" w:beforeAutospacing="0" w:after="0" w:afterAutospacing="0"/>
        <w:ind w:left="1891"/>
        <w:rPr>
          <w:rFonts w:ascii="Arial" w:eastAsiaTheme="minorEastAsia" w:hAnsi="Arial" w:cs="Arial"/>
          <w:color w:val="000000" w:themeColor="text1"/>
          <w:kern w:val="24"/>
          <w:lang w:val="en-US"/>
        </w:rPr>
      </w:pPr>
    </w:p>
    <w:p w14:paraId="1FB6B005" w14:textId="77777777" w:rsidR="00CF3F86" w:rsidRPr="00BA06C4" w:rsidRDefault="00CF3F86" w:rsidP="00CF3F86">
      <w:pPr>
        <w:pStyle w:val="NormalWeb"/>
        <w:spacing w:before="0" w:beforeAutospacing="0" w:after="0" w:afterAutospacing="0"/>
        <w:ind w:left="720"/>
        <w:rPr>
          <w:rFonts w:ascii="Arial" w:eastAsiaTheme="minorEastAsia" w:hAnsi="Arial" w:cs="Arial"/>
          <w:color w:val="000000" w:themeColor="text1"/>
          <w:kern w:val="24"/>
          <w:lang w:val="en-US"/>
        </w:rPr>
      </w:pPr>
    </w:p>
    <w:p w14:paraId="3E8B7B6B" w14:textId="77777777" w:rsidR="00CF3F86" w:rsidRPr="00BA06C4" w:rsidRDefault="00CF3F86" w:rsidP="00CF3F86">
      <w:pPr>
        <w:pStyle w:val="NormalWeb"/>
        <w:spacing w:before="0" w:beforeAutospacing="0" w:after="0" w:afterAutospacing="0"/>
        <w:ind w:left="720"/>
        <w:rPr>
          <w:rFonts w:ascii="Arial" w:eastAsiaTheme="minorEastAsia" w:hAnsi="Arial" w:cs="Arial"/>
          <w:color w:val="000000" w:themeColor="text1"/>
          <w:kern w:val="24"/>
          <w:lang w:val="en-US"/>
        </w:rPr>
      </w:pPr>
    </w:p>
    <w:p w14:paraId="324270BF" w14:textId="77777777" w:rsidR="00CF3F86" w:rsidRPr="00BA06C4" w:rsidRDefault="00CF3F86" w:rsidP="00CF3F86">
      <w:pPr>
        <w:pStyle w:val="NormalWeb"/>
        <w:spacing w:before="0" w:beforeAutospacing="0" w:after="0" w:afterAutospacing="0"/>
        <w:ind w:left="1531"/>
        <w:rPr>
          <w:rFonts w:ascii="Arial" w:eastAsiaTheme="minorEastAsia" w:hAnsi="Arial" w:cs="Arial"/>
          <w:color w:val="000000" w:themeColor="text1"/>
          <w:kern w:val="24"/>
          <w:lang w:val="en-US"/>
        </w:rPr>
      </w:pPr>
    </w:p>
    <w:p w14:paraId="39EC1D63" w14:textId="77777777" w:rsidR="00CF3F86" w:rsidRPr="00BA06C4" w:rsidRDefault="00CF3F86" w:rsidP="00CF3F86">
      <w:pPr>
        <w:pStyle w:val="NormalWeb"/>
        <w:spacing w:before="0" w:beforeAutospacing="0" w:after="0" w:afterAutospacing="0"/>
        <w:ind w:left="720"/>
        <w:rPr>
          <w:rFonts w:ascii="Arial" w:eastAsiaTheme="minorEastAsia" w:hAnsi="Arial" w:cs="Arial"/>
          <w:color w:val="000000" w:themeColor="text1"/>
          <w:kern w:val="24"/>
          <w:lang w:val="en-US"/>
        </w:rPr>
      </w:pPr>
    </w:p>
    <w:p w14:paraId="0BB360E7" w14:textId="77777777" w:rsidR="00CF3F86" w:rsidRPr="00BA06C4" w:rsidRDefault="00CF3F86" w:rsidP="00CF3F86">
      <w:pPr>
        <w:pStyle w:val="NormalWeb"/>
        <w:spacing w:before="0" w:beforeAutospacing="0" w:after="0" w:afterAutospacing="0"/>
        <w:ind w:left="2251"/>
        <w:rPr>
          <w:rFonts w:ascii="Arial" w:eastAsiaTheme="minorEastAsia" w:hAnsi="Arial" w:cs="Arial"/>
          <w:color w:val="000000" w:themeColor="text1"/>
          <w:kern w:val="24"/>
          <w:lang w:val="en-US"/>
        </w:rPr>
      </w:pPr>
    </w:p>
    <w:p w14:paraId="7B992C38"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3E426A4A"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14F45BCC"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7D725C73" w14:textId="77777777" w:rsidR="00CF3F86"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2751A296" w14:textId="77777777" w:rsidR="00CF3F86" w:rsidRPr="00BA06C4" w:rsidRDefault="00CF3F86" w:rsidP="00CF3F86">
      <w:pPr>
        <w:pStyle w:val="NormalWeb"/>
        <w:spacing w:before="0" w:beforeAutospacing="0" w:after="0" w:afterAutospacing="0"/>
        <w:rPr>
          <w:rFonts w:ascii="Arial" w:eastAsiaTheme="minorEastAsia" w:hAnsi="Arial" w:cs="Arial"/>
          <w:color w:val="000000" w:themeColor="text1"/>
          <w:kern w:val="24"/>
          <w:lang w:val="en-US"/>
        </w:rPr>
      </w:pPr>
    </w:p>
    <w:p w14:paraId="01D7233F" w14:textId="77777777" w:rsidR="00CF3F86" w:rsidRPr="00BA06C4" w:rsidRDefault="00CF3F86" w:rsidP="00CF3F86">
      <w:pPr>
        <w:rPr>
          <w:rFonts w:ascii="Arial" w:eastAsia="Calibri" w:hAnsi="Arial" w:cs="Arial"/>
          <w:color w:val="000000" w:themeColor="text1"/>
          <w:kern w:val="24"/>
          <w:sz w:val="20"/>
          <w:szCs w:val="20"/>
          <w:lang w:val="en-US" w:eastAsia="en-CA"/>
        </w:rPr>
      </w:pPr>
    </w:p>
    <w:p w14:paraId="356FD7B1" w14:textId="77777777" w:rsidR="00CF3F86" w:rsidRDefault="00CF3F86" w:rsidP="00CF3F86">
      <w:pPr>
        <w:rPr>
          <w:rFonts w:ascii="Arial" w:eastAsia="Calibri" w:hAnsi="Arial" w:cs="Arial"/>
          <w:color w:val="000000" w:themeColor="text1"/>
          <w:kern w:val="24"/>
          <w:lang w:val="en-US" w:eastAsia="en-CA"/>
        </w:rPr>
      </w:pPr>
    </w:p>
    <w:p w14:paraId="39331F07" w14:textId="77777777" w:rsidR="00CF3F86" w:rsidRDefault="00CF3F86"/>
    <w:p w14:paraId="4480E6BC" w14:textId="77777777" w:rsidR="00CF3F86" w:rsidRDefault="00CF3F86"/>
    <w:sectPr w:rsidR="00CF3F86" w:rsidSect="008507BD">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3DEF" w14:textId="77777777" w:rsidR="003B154A" w:rsidRDefault="003B154A" w:rsidP="00863FBE">
      <w:pPr>
        <w:spacing w:after="0" w:line="240" w:lineRule="auto"/>
      </w:pPr>
      <w:r>
        <w:separator/>
      </w:r>
    </w:p>
  </w:endnote>
  <w:endnote w:type="continuationSeparator" w:id="0">
    <w:p w14:paraId="3F2BBA73" w14:textId="77777777" w:rsidR="003B154A" w:rsidRDefault="003B154A" w:rsidP="0086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51987"/>
      <w:docPartObj>
        <w:docPartGallery w:val="Page Numbers (Bottom of Page)"/>
        <w:docPartUnique/>
      </w:docPartObj>
    </w:sdtPr>
    <w:sdtEndPr>
      <w:rPr>
        <w:noProof/>
      </w:rPr>
    </w:sdtEndPr>
    <w:sdtContent>
      <w:p w14:paraId="0546A999" w14:textId="21BC2E3D" w:rsidR="00863FBE" w:rsidRDefault="00863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6F3DE" w14:textId="77777777" w:rsidR="00863FBE" w:rsidRDefault="0086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127D" w14:textId="77777777" w:rsidR="003B154A" w:rsidRDefault="003B154A" w:rsidP="00863FBE">
      <w:pPr>
        <w:spacing w:after="0" w:line="240" w:lineRule="auto"/>
      </w:pPr>
      <w:r>
        <w:separator/>
      </w:r>
    </w:p>
  </w:footnote>
  <w:footnote w:type="continuationSeparator" w:id="0">
    <w:p w14:paraId="3215E80B" w14:textId="77777777" w:rsidR="003B154A" w:rsidRDefault="003B154A" w:rsidP="0086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B02"/>
    <w:multiLevelType w:val="hybridMultilevel"/>
    <w:tmpl w:val="7EA64BD0"/>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1" w15:restartNumberingAfterBreak="0">
    <w:nsid w:val="0AD94AAB"/>
    <w:multiLevelType w:val="hybridMultilevel"/>
    <w:tmpl w:val="4188820A"/>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D3B2944"/>
    <w:multiLevelType w:val="hybridMultilevel"/>
    <w:tmpl w:val="78BA1A74"/>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C32D69"/>
    <w:multiLevelType w:val="hybridMultilevel"/>
    <w:tmpl w:val="ACA260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6926F9F"/>
    <w:multiLevelType w:val="hybridMultilevel"/>
    <w:tmpl w:val="0A8E4352"/>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5" w15:restartNumberingAfterBreak="0">
    <w:nsid w:val="26F07781"/>
    <w:multiLevelType w:val="hybridMultilevel"/>
    <w:tmpl w:val="6CF8F684"/>
    <w:lvl w:ilvl="0" w:tplc="5C64F020">
      <w:start w:val="1"/>
      <w:numFmt w:val="decimal"/>
      <w:lvlText w:val="Goal %1."/>
      <w:lvlJc w:val="left"/>
      <w:pPr>
        <w:ind w:left="1531" w:hanging="85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B1D45"/>
    <w:multiLevelType w:val="hybridMultilevel"/>
    <w:tmpl w:val="528C285C"/>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7" w15:restartNumberingAfterBreak="0">
    <w:nsid w:val="3D791801"/>
    <w:multiLevelType w:val="hybridMultilevel"/>
    <w:tmpl w:val="78BA1A74"/>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74F710E"/>
    <w:multiLevelType w:val="hybridMultilevel"/>
    <w:tmpl w:val="97ECB742"/>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9" w15:restartNumberingAfterBreak="0">
    <w:nsid w:val="58E214DC"/>
    <w:multiLevelType w:val="hybridMultilevel"/>
    <w:tmpl w:val="2228B162"/>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9793A2D"/>
    <w:multiLevelType w:val="hybridMultilevel"/>
    <w:tmpl w:val="2AE62DE0"/>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11" w15:restartNumberingAfterBreak="0">
    <w:nsid w:val="63DB0AAC"/>
    <w:multiLevelType w:val="hybridMultilevel"/>
    <w:tmpl w:val="4956F804"/>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12" w15:restartNumberingAfterBreak="0">
    <w:nsid w:val="69CF6A64"/>
    <w:multiLevelType w:val="hybridMultilevel"/>
    <w:tmpl w:val="78BA1A74"/>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E981E1D"/>
    <w:multiLevelType w:val="hybridMultilevel"/>
    <w:tmpl w:val="78BA1A74"/>
    <w:lvl w:ilvl="0" w:tplc="67F46DEC">
      <w:start w:val="1"/>
      <w:numFmt w:val="decimal"/>
      <w:lvlText w:val="Goal %1."/>
      <w:lvlJc w:val="left"/>
      <w:pPr>
        <w:ind w:left="1531" w:hanging="851"/>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05F53"/>
    <w:multiLevelType w:val="hybridMultilevel"/>
    <w:tmpl w:val="76ECD904"/>
    <w:lvl w:ilvl="0" w:tplc="10090001">
      <w:start w:val="1"/>
      <w:numFmt w:val="bullet"/>
      <w:lvlText w:val=""/>
      <w:lvlJc w:val="left"/>
      <w:pPr>
        <w:ind w:left="2251" w:hanging="360"/>
      </w:pPr>
      <w:rPr>
        <w:rFonts w:ascii="Symbol" w:hAnsi="Symbol" w:hint="default"/>
      </w:rPr>
    </w:lvl>
    <w:lvl w:ilvl="1" w:tplc="10090003" w:tentative="1">
      <w:start w:val="1"/>
      <w:numFmt w:val="bullet"/>
      <w:lvlText w:val="o"/>
      <w:lvlJc w:val="left"/>
      <w:pPr>
        <w:ind w:left="2971" w:hanging="360"/>
      </w:pPr>
      <w:rPr>
        <w:rFonts w:ascii="Courier New" w:hAnsi="Courier New" w:cs="Courier New" w:hint="default"/>
      </w:rPr>
    </w:lvl>
    <w:lvl w:ilvl="2" w:tplc="10090005" w:tentative="1">
      <w:start w:val="1"/>
      <w:numFmt w:val="bullet"/>
      <w:lvlText w:val=""/>
      <w:lvlJc w:val="left"/>
      <w:pPr>
        <w:ind w:left="3691" w:hanging="360"/>
      </w:pPr>
      <w:rPr>
        <w:rFonts w:ascii="Wingdings" w:hAnsi="Wingdings" w:hint="default"/>
      </w:rPr>
    </w:lvl>
    <w:lvl w:ilvl="3" w:tplc="10090001" w:tentative="1">
      <w:start w:val="1"/>
      <w:numFmt w:val="bullet"/>
      <w:lvlText w:val=""/>
      <w:lvlJc w:val="left"/>
      <w:pPr>
        <w:ind w:left="4411" w:hanging="360"/>
      </w:pPr>
      <w:rPr>
        <w:rFonts w:ascii="Symbol" w:hAnsi="Symbol" w:hint="default"/>
      </w:rPr>
    </w:lvl>
    <w:lvl w:ilvl="4" w:tplc="10090003" w:tentative="1">
      <w:start w:val="1"/>
      <w:numFmt w:val="bullet"/>
      <w:lvlText w:val="o"/>
      <w:lvlJc w:val="left"/>
      <w:pPr>
        <w:ind w:left="5131" w:hanging="360"/>
      </w:pPr>
      <w:rPr>
        <w:rFonts w:ascii="Courier New" w:hAnsi="Courier New" w:cs="Courier New" w:hint="default"/>
      </w:rPr>
    </w:lvl>
    <w:lvl w:ilvl="5" w:tplc="10090005" w:tentative="1">
      <w:start w:val="1"/>
      <w:numFmt w:val="bullet"/>
      <w:lvlText w:val=""/>
      <w:lvlJc w:val="left"/>
      <w:pPr>
        <w:ind w:left="5851" w:hanging="360"/>
      </w:pPr>
      <w:rPr>
        <w:rFonts w:ascii="Wingdings" w:hAnsi="Wingdings" w:hint="default"/>
      </w:rPr>
    </w:lvl>
    <w:lvl w:ilvl="6" w:tplc="10090001" w:tentative="1">
      <w:start w:val="1"/>
      <w:numFmt w:val="bullet"/>
      <w:lvlText w:val=""/>
      <w:lvlJc w:val="left"/>
      <w:pPr>
        <w:ind w:left="6571" w:hanging="360"/>
      </w:pPr>
      <w:rPr>
        <w:rFonts w:ascii="Symbol" w:hAnsi="Symbol" w:hint="default"/>
      </w:rPr>
    </w:lvl>
    <w:lvl w:ilvl="7" w:tplc="10090003" w:tentative="1">
      <w:start w:val="1"/>
      <w:numFmt w:val="bullet"/>
      <w:lvlText w:val="o"/>
      <w:lvlJc w:val="left"/>
      <w:pPr>
        <w:ind w:left="7291" w:hanging="360"/>
      </w:pPr>
      <w:rPr>
        <w:rFonts w:ascii="Courier New" w:hAnsi="Courier New" w:cs="Courier New" w:hint="default"/>
      </w:rPr>
    </w:lvl>
    <w:lvl w:ilvl="8" w:tplc="10090005" w:tentative="1">
      <w:start w:val="1"/>
      <w:numFmt w:val="bullet"/>
      <w:lvlText w:val=""/>
      <w:lvlJc w:val="left"/>
      <w:pPr>
        <w:ind w:left="8011" w:hanging="360"/>
      </w:pPr>
      <w:rPr>
        <w:rFonts w:ascii="Wingdings" w:hAnsi="Wingdings" w:hint="default"/>
      </w:rPr>
    </w:lvl>
  </w:abstractNum>
  <w:abstractNum w:abstractNumId="15" w15:restartNumberingAfterBreak="0">
    <w:nsid w:val="73734EE5"/>
    <w:multiLevelType w:val="hybridMultilevel"/>
    <w:tmpl w:val="C3066D80"/>
    <w:lvl w:ilvl="0" w:tplc="FFFFFFFF">
      <w:start w:val="1"/>
      <w:numFmt w:val="decimal"/>
      <w:lvlText w:val="Goal %1."/>
      <w:lvlJc w:val="left"/>
      <w:pPr>
        <w:ind w:left="1531" w:hanging="851"/>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D947777"/>
    <w:multiLevelType w:val="hybridMultilevel"/>
    <w:tmpl w:val="F8D2599C"/>
    <w:lvl w:ilvl="0" w:tplc="10090001">
      <w:start w:val="1"/>
      <w:numFmt w:val="bullet"/>
      <w:lvlText w:val=""/>
      <w:lvlJc w:val="left"/>
      <w:pPr>
        <w:ind w:left="1400" w:hanging="360"/>
      </w:pPr>
      <w:rPr>
        <w:rFonts w:ascii="Symbol" w:hAnsi="Symbol" w:hint="default"/>
      </w:rPr>
    </w:lvl>
    <w:lvl w:ilvl="1" w:tplc="10090003" w:tentative="1">
      <w:start w:val="1"/>
      <w:numFmt w:val="bullet"/>
      <w:lvlText w:val="o"/>
      <w:lvlJc w:val="left"/>
      <w:pPr>
        <w:ind w:left="2120" w:hanging="360"/>
      </w:pPr>
      <w:rPr>
        <w:rFonts w:ascii="Courier New" w:hAnsi="Courier New" w:cs="Courier New" w:hint="default"/>
      </w:rPr>
    </w:lvl>
    <w:lvl w:ilvl="2" w:tplc="10090005" w:tentative="1">
      <w:start w:val="1"/>
      <w:numFmt w:val="bullet"/>
      <w:lvlText w:val=""/>
      <w:lvlJc w:val="left"/>
      <w:pPr>
        <w:ind w:left="2840" w:hanging="360"/>
      </w:pPr>
      <w:rPr>
        <w:rFonts w:ascii="Wingdings" w:hAnsi="Wingdings" w:hint="default"/>
      </w:rPr>
    </w:lvl>
    <w:lvl w:ilvl="3" w:tplc="10090001" w:tentative="1">
      <w:start w:val="1"/>
      <w:numFmt w:val="bullet"/>
      <w:lvlText w:val=""/>
      <w:lvlJc w:val="left"/>
      <w:pPr>
        <w:ind w:left="3560" w:hanging="360"/>
      </w:pPr>
      <w:rPr>
        <w:rFonts w:ascii="Symbol" w:hAnsi="Symbol" w:hint="default"/>
      </w:rPr>
    </w:lvl>
    <w:lvl w:ilvl="4" w:tplc="10090003" w:tentative="1">
      <w:start w:val="1"/>
      <w:numFmt w:val="bullet"/>
      <w:lvlText w:val="o"/>
      <w:lvlJc w:val="left"/>
      <w:pPr>
        <w:ind w:left="4280" w:hanging="360"/>
      </w:pPr>
      <w:rPr>
        <w:rFonts w:ascii="Courier New" w:hAnsi="Courier New" w:cs="Courier New" w:hint="default"/>
      </w:rPr>
    </w:lvl>
    <w:lvl w:ilvl="5" w:tplc="10090005" w:tentative="1">
      <w:start w:val="1"/>
      <w:numFmt w:val="bullet"/>
      <w:lvlText w:val=""/>
      <w:lvlJc w:val="left"/>
      <w:pPr>
        <w:ind w:left="5000" w:hanging="360"/>
      </w:pPr>
      <w:rPr>
        <w:rFonts w:ascii="Wingdings" w:hAnsi="Wingdings" w:hint="default"/>
      </w:rPr>
    </w:lvl>
    <w:lvl w:ilvl="6" w:tplc="10090001" w:tentative="1">
      <w:start w:val="1"/>
      <w:numFmt w:val="bullet"/>
      <w:lvlText w:val=""/>
      <w:lvlJc w:val="left"/>
      <w:pPr>
        <w:ind w:left="5720" w:hanging="360"/>
      </w:pPr>
      <w:rPr>
        <w:rFonts w:ascii="Symbol" w:hAnsi="Symbol" w:hint="default"/>
      </w:rPr>
    </w:lvl>
    <w:lvl w:ilvl="7" w:tplc="10090003" w:tentative="1">
      <w:start w:val="1"/>
      <w:numFmt w:val="bullet"/>
      <w:lvlText w:val="o"/>
      <w:lvlJc w:val="left"/>
      <w:pPr>
        <w:ind w:left="6440" w:hanging="360"/>
      </w:pPr>
      <w:rPr>
        <w:rFonts w:ascii="Courier New" w:hAnsi="Courier New" w:cs="Courier New" w:hint="default"/>
      </w:rPr>
    </w:lvl>
    <w:lvl w:ilvl="8" w:tplc="10090005" w:tentative="1">
      <w:start w:val="1"/>
      <w:numFmt w:val="bullet"/>
      <w:lvlText w:val=""/>
      <w:lvlJc w:val="left"/>
      <w:pPr>
        <w:ind w:left="7160" w:hanging="360"/>
      </w:pPr>
      <w:rPr>
        <w:rFonts w:ascii="Wingdings" w:hAnsi="Wingdings" w:hint="default"/>
      </w:rPr>
    </w:lvl>
  </w:abstractNum>
  <w:num w:numId="1" w16cid:durableId="320742640">
    <w:abstractNumId w:val="5"/>
  </w:num>
  <w:num w:numId="2" w16cid:durableId="1495683680">
    <w:abstractNumId w:val="11"/>
  </w:num>
  <w:num w:numId="3" w16cid:durableId="1476489445">
    <w:abstractNumId w:val="8"/>
  </w:num>
  <w:num w:numId="4" w16cid:durableId="323094637">
    <w:abstractNumId w:val="14"/>
  </w:num>
  <w:num w:numId="5" w16cid:durableId="1160079871">
    <w:abstractNumId w:val="6"/>
  </w:num>
  <w:num w:numId="6" w16cid:durableId="1962224976">
    <w:abstractNumId w:val="9"/>
  </w:num>
  <w:num w:numId="7" w16cid:durableId="1340738754">
    <w:abstractNumId w:val="1"/>
  </w:num>
  <w:num w:numId="8" w16cid:durableId="1902248799">
    <w:abstractNumId w:val="15"/>
  </w:num>
  <w:num w:numId="9" w16cid:durableId="760101465">
    <w:abstractNumId w:val="13"/>
  </w:num>
  <w:num w:numId="10" w16cid:durableId="1152256707">
    <w:abstractNumId w:val="0"/>
  </w:num>
  <w:num w:numId="11" w16cid:durableId="1045182463">
    <w:abstractNumId w:val="2"/>
  </w:num>
  <w:num w:numId="12" w16cid:durableId="1223446325">
    <w:abstractNumId w:val="12"/>
  </w:num>
  <w:num w:numId="13" w16cid:durableId="843397142">
    <w:abstractNumId w:val="10"/>
  </w:num>
  <w:num w:numId="14" w16cid:durableId="392429764">
    <w:abstractNumId w:val="7"/>
  </w:num>
  <w:num w:numId="15" w16cid:durableId="1348407090">
    <w:abstractNumId w:val="4"/>
  </w:num>
  <w:num w:numId="16" w16cid:durableId="34089466">
    <w:abstractNumId w:val="3"/>
  </w:num>
  <w:num w:numId="17" w16cid:durableId="3636750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86"/>
    <w:rsid w:val="0004302C"/>
    <w:rsid w:val="00051B2E"/>
    <w:rsid w:val="00073073"/>
    <w:rsid w:val="000852C3"/>
    <w:rsid w:val="00092744"/>
    <w:rsid w:val="000A6F6E"/>
    <w:rsid w:val="000B4E6A"/>
    <w:rsid w:val="000F5CD3"/>
    <w:rsid w:val="00100084"/>
    <w:rsid w:val="00110ED4"/>
    <w:rsid w:val="0012556B"/>
    <w:rsid w:val="00134133"/>
    <w:rsid w:val="00184A36"/>
    <w:rsid w:val="001C24DF"/>
    <w:rsid w:val="001C4C85"/>
    <w:rsid w:val="00264ABE"/>
    <w:rsid w:val="00296E21"/>
    <w:rsid w:val="002F122B"/>
    <w:rsid w:val="00322D65"/>
    <w:rsid w:val="00325E13"/>
    <w:rsid w:val="0033331E"/>
    <w:rsid w:val="003A181C"/>
    <w:rsid w:val="003A300F"/>
    <w:rsid w:val="003B154A"/>
    <w:rsid w:val="003B29AD"/>
    <w:rsid w:val="003D4BF5"/>
    <w:rsid w:val="003F4045"/>
    <w:rsid w:val="003F5A80"/>
    <w:rsid w:val="0043547C"/>
    <w:rsid w:val="0048021E"/>
    <w:rsid w:val="004875A0"/>
    <w:rsid w:val="00494898"/>
    <w:rsid w:val="00496C23"/>
    <w:rsid w:val="004A65FD"/>
    <w:rsid w:val="004B2BC5"/>
    <w:rsid w:val="004E503E"/>
    <w:rsid w:val="004F385F"/>
    <w:rsid w:val="004F7DC5"/>
    <w:rsid w:val="00502EA6"/>
    <w:rsid w:val="00594127"/>
    <w:rsid w:val="00597174"/>
    <w:rsid w:val="005A3067"/>
    <w:rsid w:val="005E41EB"/>
    <w:rsid w:val="00637D21"/>
    <w:rsid w:val="00640611"/>
    <w:rsid w:val="00642093"/>
    <w:rsid w:val="00651C0A"/>
    <w:rsid w:val="0065215F"/>
    <w:rsid w:val="00686A7E"/>
    <w:rsid w:val="006A5FB2"/>
    <w:rsid w:val="006D2407"/>
    <w:rsid w:val="00702CAF"/>
    <w:rsid w:val="00706650"/>
    <w:rsid w:val="00721299"/>
    <w:rsid w:val="00753BE1"/>
    <w:rsid w:val="00793E31"/>
    <w:rsid w:val="007A0166"/>
    <w:rsid w:val="0083394B"/>
    <w:rsid w:val="0083670E"/>
    <w:rsid w:val="00840546"/>
    <w:rsid w:val="008507BD"/>
    <w:rsid w:val="00863FBE"/>
    <w:rsid w:val="008752D3"/>
    <w:rsid w:val="008B3482"/>
    <w:rsid w:val="008D0AF6"/>
    <w:rsid w:val="008D33B6"/>
    <w:rsid w:val="008E0371"/>
    <w:rsid w:val="009107BA"/>
    <w:rsid w:val="00933613"/>
    <w:rsid w:val="00973241"/>
    <w:rsid w:val="009E08A0"/>
    <w:rsid w:val="00A018EF"/>
    <w:rsid w:val="00A41747"/>
    <w:rsid w:val="00A57C9F"/>
    <w:rsid w:val="00A65C66"/>
    <w:rsid w:val="00A737EE"/>
    <w:rsid w:val="00AA5A1E"/>
    <w:rsid w:val="00B729E0"/>
    <w:rsid w:val="00BA32D9"/>
    <w:rsid w:val="00BB7A17"/>
    <w:rsid w:val="00BC7DC6"/>
    <w:rsid w:val="00BD6A69"/>
    <w:rsid w:val="00C147EF"/>
    <w:rsid w:val="00C253F1"/>
    <w:rsid w:val="00C27784"/>
    <w:rsid w:val="00C57C39"/>
    <w:rsid w:val="00C65D22"/>
    <w:rsid w:val="00C9512A"/>
    <w:rsid w:val="00CA7716"/>
    <w:rsid w:val="00CB3172"/>
    <w:rsid w:val="00CC036C"/>
    <w:rsid w:val="00CF3F86"/>
    <w:rsid w:val="00D42C1B"/>
    <w:rsid w:val="00D677BA"/>
    <w:rsid w:val="00D72AF4"/>
    <w:rsid w:val="00D856B6"/>
    <w:rsid w:val="00DE57BC"/>
    <w:rsid w:val="00E036E5"/>
    <w:rsid w:val="00E043DE"/>
    <w:rsid w:val="00E122E1"/>
    <w:rsid w:val="00E31DAC"/>
    <w:rsid w:val="00E34ADE"/>
    <w:rsid w:val="00E53E30"/>
    <w:rsid w:val="00E567D5"/>
    <w:rsid w:val="00E92406"/>
    <w:rsid w:val="00EB2EE6"/>
    <w:rsid w:val="00F0233C"/>
    <w:rsid w:val="00F60DE1"/>
    <w:rsid w:val="00FA6008"/>
    <w:rsid w:val="00FB51FE"/>
    <w:rsid w:val="00FD3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9856"/>
  <w15:chartTrackingRefBased/>
  <w15:docId w15:val="{3B048CF6-63FD-44C2-AA56-811ADD1D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F86"/>
    <w:rPr>
      <w:rFonts w:eastAsiaTheme="majorEastAsia" w:cstheme="majorBidi"/>
      <w:color w:val="272727" w:themeColor="text1" w:themeTint="D8"/>
    </w:rPr>
  </w:style>
  <w:style w:type="paragraph" w:styleId="Title">
    <w:name w:val="Title"/>
    <w:basedOn w:val="Normal"/>
    <w:next w:val="Normal"/>
    <w:link w:val="TitleChar"/>
    <w:uiPriority w:val="10"/>
    <w:qFormat/>
    <w:rsid w:val="00CF3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F86"/>
    <w:pPr>
      <w:spacing w:before="160"/>
      <w:jc w:val="center"/>
    </w:pPr>
    <w:rPr>
      <w:i/>
      <w:iCs/>
      <w:color w:val="404040" w:themeColor="text1" w:themeTint="BF"/>
    </w:rPr>
  </w:style>
  <w:style w:type="character" w:customStyle="1" w:styleId="QuoteChar">
    <w:name w:val="Quote Char"/>
    <w:basedOn w:val="DefaultParagraphFont"/>
    <w:link w:val="Quote"/>
    <w:uiPriority w:val="29"/>
    <w:rsid w:val="00CF3F86"/>
    <w:rPr>
      <w:i/>
      <w:iCs/>
      <w:color w:val="404040" w:themeColor="text1" w:themeTint="BF"/>
    </w:rPr>
  </w:style>
  <w:style w:type="paragraph" w:styleId="ListParagraph">
    <w:name w:val="List Paragraph"/>
    <w:basedOn w:val="Normal"/>
    <w:uiPriority w:val="34"/>
    <w:qFormat/>
    <w:rsid w:val="00CF3F86"/>
    <w:pPr>
      <w:ind w:left="720"/>
      <w:contextualSpacing/>
    </w:pPr>
  </w:style>
  <w:style w:type="character" w:styleId="IntenseEmphasis">
    <w:name w:val="Intense Emphasis"/>
    <w:basedOn w:val="DefaultParagraphFont"/>
    <w:uiPriority w:val="21"/>
    <w:qFormat/>
    <w:rsid w:val="00CF3F86"/>
    <w:rPr>
      <w:i/>
      <w:iCs/>
      <w:color w:val="0F4761" w:themeColor="accent1" w:themeShade="BF"/>
    </w:rPr>
  </w:style>
  <w:style w:type="paragraph" w:styleId="IntenseQuote">
    <w:name w:val="Intense Quote"/>
    <w:basedOn w:val="Normal"/>
    <w:next w:val="Normal"/>
    <w:link w:val="IntenseQuoteChar"/>
    <w:uiPriority w:val="30"/>
    <w:qFormat/>
    <w:rsid w:val="00CF3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F86"/>
    <w:rPr>
      <w:i/>
      <w:iCs/>
      <w:color w:val="0F4761" w:themeColor="accent1" w:themeShade="BF"/>
    </w:rPr>
  </w:style>
  <w:style w:type="character" w:styleId="IntenseReference">
    <w:name w:val="Intense Reference"/>
    <w:basedOn w:val="DefaultParagraphFont"/>
    <w:uiPriority w:val="32"/>
    <w:qFormat/>
    <w:rsid w:val="00CF3F86"/>
    <w:rPr>
      <w:b/>
      <w:bCs/>
      <w:smallCaps/>
      <w:color w:val="0F4761" w:themeColor="accent1" w:themeShade="BF"/>
      <w:spacing w:val="5"/>
    </w:rPr>
  </w:style>
  <w:style w:type="paragraph" w:styleId="NormalWeb">
    <w:name w:val="Normal (Web)"/>
    <w:basedOn w:val="Normal"/>
    <w:uiPriority w:val="99"/>
    <w:unhideWhenUsed/>
    <w:rsid w:val="00CF3F8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table" w:styleId="TableGrid">
    <w:name w:val="Table Grid"/>
    <w:basedOn w:val="TableNormal"/>
    <w:uiPriority w:val="39"/>
    <w:rsid w:val="00CF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FBE"/>
  </w:style>
  <w:style w:type="paragraph" w:styleId="Footer">
    <w:name w:val="footer"/>
    <w:basedOn w:val="Normal"/>
    <w:link w:val="FooterChar"/>
    <w:uiPriority w:val="99"/>
    <w:unhideWhenUsed/>
    <w:rsid w:val="00863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Kelly Veenstra</cp:lastModifiedBy>
  <cp:revision>2</cp:revision>
  <dcterms:created xsi:type="dcterms:W3CDTF">2025-07-10T18:17:00Z</dcterms:created>
  <dcterms:modified xsi:type="dcterms:W3CDTF">2025-07-10T18:17:00Z</dcterms:modified>
</cp:coreProperties>
</file>